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6E96C" w14:textId="77777777" w:rsidR="00EB0289" w:rsidRPr="00505378" w:rsidRDefault="00EB0289" w:rsidP="008518EE">
      <w:pPr>
        <w:jc w:val="center"/>
        <w:rPr>
          <w:rFonts w:ascii="Arial" w:hAnsi="Arial" w:cs="Arial"/>
          <w:b/>
          <w:iCs/>
          <w:sz w:val="32"/>
          <w:szCs w:val="21"/>
        </w:rPr>
      </w:pPr>
      <w:r w:rsidRPr="00505378">
        <w:rPr>
          <w:rFonts w:ascii="Arial" w:hAnsi="Arial" w:cs="Arial"/>
          <w:b/>
          <w:iCs/>
          <w:sz w:val="32"/>
          <w:szCs w:val="21"/>
        </w:rPr>
        <w:t xml:space="preserve">ESPECIFICACIONES TECNICAS DE </w:t>
      </w:r>
      <w:r w:rsidR="00B44D6A">
        <w:rPr>
          <w:rFonts w:ascii="Arial" w:hAnsi="Arial" w:cs="Arial"/>
          <w:b/>
          <w:iCs/>
          <w:sz w:val="32"/>
          <w:szCs w:val="21"/>
        </w:rPr>
        <w:t>EVACUACIÓN Y SEÑALIZACIÓN</w:t>
      </w:r>
    </w:p>
    <w:p w14:paraId="52758636" w14:textId="77777777" w:rsidR="00891344" w:rsidRPr="005537A6" w:rsidRDefault="00891344" w:rsidP="008518EE">
      <w:pPr>
        <w:rPr>
          <w:rFonts w:ascii="Arial" w:hAnsi="Arial" w:cs="Arial"/>
          <w:b/>
          <w:iCs/>
          <w:sz w:val="21"/>
          <w:szCs w:val="21"/>
        </w:rPr>
      </w:pPr>
    </w:p>
    <w:p w14:paraId="01AAA562" w14:textId="77777777" w:rsidR="00E01910" w:rsidRPr="00F26DCD" w:rsidRDefault="00E01910" w:rsidP="0002312B">
      <w:pPr>
        <w:pStyle w:val="Prrafodelista"/>
        <w:widowControl w:val="0"/>
        <w:ind w:left="1418"/>
        <w:jc w:val="both"/>
        <w:rPr>
          <w:rFonts w:ascii="Arial" w:hAnsi="Arial" w:cs="Arial"/>
          <w:b/>
          <w:iCs/>
          <w:sz w:val="22"/>
          <w:szCs w:val="21"/>
        </w:rPr>
      </w:pPr>
    </w:p>
    <w:p w14:paraId="0A9749F7" w14:textId="77777777" w:rsidR="00B064DB" w:rsidRDefault="00B44D6A" w:rsidP="00E546BC">
      <w:pPr>
        <w:pStyle w:val="Prrafodelista"/>
        <w:widowControl w:val="0"/>
        <w:numPr>
          <w:ilvl w:val="0"/>
          <w:numId w:val="6"/>
        </w:numPr>
        <w:jc w:val="both"/>
        <w:rPr>
          <w:rFonts w:ascii="Arial" w:hAnsi="Arial" w:cs="Arial"/>
          <w:b/>
          <w:iCs/>
          <w:sz w:val="22"/>
          <w:szCs w:val="21"/>
          <w:u w:val="single"/>
        </w:rPr>
      </w:pPr>
      <w:r>
        <w:rPr>
          <w:rFonts w:ascii="Arial" w:hAnsi="Arial" w:cs="Arial"/>
          <w:b/>
          <w:iCs/>
          <w:sz w:val="22"/>
          <w:szCs w:val="21"/>
          <w:u w:val="single"/>
        </w:rPr>
        <w:t>EVACUACIÓN Y SEÑALIZACIÓN</w:t>
      </w:r>
    </w:p>
    <w:p w14:paraId="68FD4666" w14:textId="77777777" w:rsidR="005F10DB" w:rsidRDefault="005F10DB" w:rsidP="005F10DB">
      <w:pPr>
        <w:pStyle w:val="Prrafodelista"/>
        <w:widowControl w:val="0"/>
        <w:ind w:left="1134"/>
        <w:jc w:val="both"/>
        <w:rPr>
          <w:rFonts w:ascii="Arial" w:hAnsi="Arial" w:cs="Arial"/>
          <w:b/>
          <w:iCs/>
          <w:sz w:val="22"/>
          <w:szCs w:val="21"/>
          <w:u w:val="single"/>
        </w:rPr>
      </w:pPr>
    </w:p>
    <w:p w14:paraId="57829454" w14:textId="77777777" w:rsidR="005F10DB" w:rsidRPr="00D35200" w:rsidRDefault="00B44D6A" w:rsidP="00E546BC">
      <w:pPr>
        <w:pStyle w:val="Prrafodelista"/>
        <w:widowControl w:val="0"/>
        <w:numPr>
          <w:ilvl w:val="0"/>
          <w:numId w:val="7"/>
        </w:numPr>
        <w:ind w:left="1418" w:hanging="992"/>
        <w:jc w:val="both"/>
        <w:rPr>
          <w:rFonts w:ascii="Arial" w:hAnsi="Arial" w:cs="Arial"/>
          <w:b/>
          <w:iCs/>
          <w:sz w:val="22"/>
          <w:szCs w:val="21"/>
          <w:u w:val="single"/>
        </w:rPr>
      </w:pPr>
      <w:r>
        <w:rPr>
          <w:rFonts w:ascii="Arial" w:hAnsi="Arial" w:cs="Arial"/>
          <w:b/>
          <w:iCs/>
          <w:sz w:val="22"/>
          <w:szCs w:val="21"/>
        </w:rPr>
        <w:t>SEÑALIZACIÓN GENERAL</w:t>
      </w:r>
    </w:p>
    <w:p w14:paraId="478150E7" w14:textId="77777777" w:rsidR="00D35200" w:rsidRDefault="00D35200" w:rsidP="00D35200">
      <w:pPr>
        <w:pStyle w:val="Prrafodelista"/>
        <w:widowControl w:val="0"/>
        <w:ind w:left="1418"/>
        <w:jc w:val="both"/>
        <w:rPr>
          <w:rFonts w:ascii="Arial" w:hAnsi="Arial" w:cs="Arial"/>
          <w:b/>
          <w:iCs/>
          <w:sz w:val="22"/>
          <w:szCs w:val="21"/>
        </w:rPr>
      </w:pPr>
    </w:p>
    <w:p w14:paraId="47098775" w14:textId="77777777" w:rsidR="00D35200" w:rsidRDefault="00D35200" w:rsidP="00E546BC">
      <w:pPr>
        <w:pStyle w:val="Prrafodelista"/>
        <w:widowControl w:val="0"/>
        <w:numPr>
          <w:ilvl w:val="0"/>
          <w:numId w:val="5"/>
        </w:numPr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 w:hanging="425"/>
        <w:jc w:val="both"/>
        <w:rPr>
          <w:rFonts w:ascii="Arial" w:hAnsi="Arial" w:cs="Arial"/>
          <w:b/>
          <w:iCs/>
          <w:sz w:val="21"/>
          <w:szCs w:val="21"/>
        </w:rPr>
      </w:pPr>
      <w:r>
        <w:rPr>
          <w:rFonts w:ascii="Arial" w:hAnsi="Arial" w:cs="Arial"/>
          <w:b/>
          <w:iCs/>
          <w:sz w:val="21"/>
          <w:szCs w:val="21"/>
        </w:rPr>
        <w:t>Descripción:</w:t>
      </w:r>
    </w:p>
    <w:p w14:paraId="539E6FAA" w14:textId="77777777" w:rsidR="00D35200" w:rsidRDefault="00D35200" w:rsidP="00D35200">
      <w:pPr>
        <w:pStyle w:val="Prrafodelista"/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002EB6A3" w14:textId="77777777" w:rsidR="00D35200" w:rsidRPr="00D35200" w:rsidRDefault="00D35200" w:rsidP="00D35200">
      <w:pPr>
        <w:pStyle w:val="Prrafodelista"/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  <w:r w:rsidRPr="00D35200">
        <w:rPr>
          <w:rFonts w:ascii="Arial" w:hAnsi="Arial" w:cs="Arial"/>
          <w:sz w:val="21"/>
          <w:szCs w:val="21"/>
        </w:rPr>
        <w:t>Son señales que proporcionan “un mensaje general de seguridad, obtenido por una combinación de color y forma geométrica, la cual, mediante la adición de un símbolo gráfico o texto, da un mensaje particular de seguridad”.</w:t>
      </w:r>
    </w:p>
    <w:p w14:paraId="1B213195" w14:textId="77777777" w:rsidR="00D35200" w:rsidRPr="00D35200" w:rsidRDefault="00D35200" w:rsidP="00D35200">
      <w:pPr>
        <w:pStyle w:val="Prrafodelista"/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</w:p>
    <w:p w14:paraId="6377D49B" w14:textId="77777777" w:rsidR="00D35200" w:rsidRPr="00D35200" w:rsidRDefault="00D35200" w:rsidP="00D35200">
      <w:pPr>
        <w:pStyle w:val="Prrafodelista"/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sz w:val="21"/>
          <w:szCs w:val="21"/>
        </w:rPr>
      </w:pPr>
      <w:r w:rsidRPr="00D35200">
        <w:rPr>
          <w:rFonts w:ascii="Arial" w:hAnsi="Arial" w:cs="Arial"/>
          <w:b/>
          <w:sz w:val="21"/>
          <w:szCs w:val="21"/>
        </w:rPr>
        <w:t>Características</w:t>
      </w:r>
    </w:p>
    <w:p w14:paraId="07241E5F" w14:textId="77777777" w:rsidR="00D35200" w:rsidRPr="00D35200" w:rsidRDefault="00D35200" w:rsidP="00D35200">
      <w:pPr>
        <w:pStyle w:val="Prrafodelista"/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0FADD0BF" w14:textId="77777777" w:rsidR="00D35200" w:rsidRPr="00D35200" w:rsidRDefault="00D35200" w:rsidP="00D35200">
      <w:pPr>
        <w:pStyle w:val="Prrafodelista"/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  <w:r w:rsidRPr="00D35200">
        <w:rPr>
          <w:rFonts w:ascii="Arial" w:hAnsi="Arial" w:cs="Arial"/>
          <w:sz w:val="21"/>
          <w:szCs w:val="21"/>
        </w:rPr>
        <w:t>Los pictogramas plasmados por cada tipo de señal están estandarizados con la normatividad nacional e internacional vigente, por tal motivo deben mantenerse.</w:t>
      </w:r>
    </w:p>
    <w:p w14:paraId="1A2DE5A3" w14:textId="77777777" w:rsidR="00D35200" w:rsidRPr="00D35200" w:rsidRDefault="00D35200" w:rsidP="00D35200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  <w:r w:rsidRPr="00D35200">
        <w:rPr>
          <w:rFonts w:ascii="Arial" w:hAnsi="Arial" w:cs="Arial"/>
          <w:sz w:val="21"/>
          <w:szCs w:val="21"/>
        </w:rPr>
        <w:t>Las figuras geométricas y características gráficas corresponden al estándar normativo nacional e internacional vigente, no deben modificarse.</w:t>
      </w:r>
    </w:p>
    <w:p w14:paraId="6DCF652B" w14:textId="77777777" w:rsidR="00D35200" w:rsidRPr="00D35200" w:rsidRDefault="00D35200" w:rsidP="00D35200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</w:p>
    <w:p w14:paraId="48692359" w14:textId="77777777" w:rsidR="00D35200" w:rsidRDefault="00D35200" w:rsidP="00D35200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  <w:r w:rsidRPr="00D35200">
        <w:rPr>
          <w:rFonts w:ascii="Arial" w:hAnsi="Arial" w:cs="Arial"/>
          <w:sz w:val="21"/>
          <w:szCs w:val="21"/>
        </w:rPr>
        <w:t>Las dimensiones de las señales están sujetas a cambios dependiendo de las áreas a señalizar, a las distancias requeridas para la información del riesgo o condición de seguridad a informar y a los espacios disponibles siempre y cuando sean estas señales, plenamente visibles y concordantes con lo que se desea comunicar.</w:t>
      </w:r>
      <w:r w:rsidRPr="00D35200">
        <w:rPr>
          <w:rFonts w:ascii="Arial" w:hAnsi="Arial" w:cs="Arial"/>
          <w:b/>
          <w:iCs/>
          <w:sz w:val="21"/>
          <w:szCs w:val="21"/>
        </w:rPr>
        <w:tab/>
      </w:r>
    </w:p>
    <w:p w14:paraId="047DE993" w14:textId="77777777" w:rsidR="00D35200" w:rsidRPr="00D35200" w:rsidRDefault="00D35200" w:rsidP="00D35200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6D765084" w14:textId="77777777" w:rsidR="00D35200" w:rsidRDefault="00D35200" w:rsidP="00D35200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  <w:r w:rsidRPr="00D35200">
        <w:rPr>
          <w:rFonts w:ascii="Arial" w:hAnsi="Arial" w:cs="Arial"/>
          <w:sz w:val="21"/>
          <w:szCs w:val="21"/>
        </w:rPr>
        <w:t>La ubicación de las señales deberá estar entre los 1.50 y 2.00 m de altura a partir del nivel del piso y nunca por debajo o por encima de este rango.</w:t>
      </w:r>
      <w:r w:rsidRPr="00D35200">
        <w:rPr>
          <w:rFonts w:ascii="Arial" w:hAnsi="Arial" w:cs="Arial"/>
          <w:b/>
          <w:iCs/>
          <w:sz w:val="21"/>
          <w:szCs w:val="21"/>
        </w:rPr>
        <w:tab/>
      </w:r>
    </w:p>
    <w:p w14:paraId="6EFBC6EB" w14:textId="77777777" w:rsidR="00D35200" w:rsidRPr="00D35200" w:rsidRDefault="00D35200" w:rsidP="00D35200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4C0B2606" w14:textId="77777777" w:rsidR="00D35200" w:rsidRPr="00D35200" w:rsidRDefault="00D35200" w:rsidP="00D35200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  <w:r w:rsidRPr="00D35200">
        <w:rPr>
          <w:rFonts w:ascii="Arial" w:hAnsi="Arial" w:cs="Arial"/>
          <w:sz w:val="21"/>
          <w:szCs w:val="21"/>
        </w:rPr>
        <w:t>Si se requiere una nueva señal que no aparece en la información adjunta a este complemento, esta deberá ser concordante con las características técnicas de la normatividad.</w:t>
      </w:r>
      <w:r w:rsidRPr="00D35200">
        <w:rPr>
          <w:rFonts w:ascii="Arial" w:hAnsi="Arial" w:cs="Arial"/>
          <w:b/>
          <w:iCs/>
          <w:sz w:val="21"/>
          <w:szCs w:val="21"/>
        </w:rPr>
        <w:tab/>
      </w:r>
    </w:p>
    <w:p w14:paraId="62BE895F" w14:textId="77777777" w:rsidR="00D35200" w:rsidRPr="00D35200" w:rsidRDefault="00D35200" w:rsidP="00D35200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jc w:val="both"/>
        <w:rPr>
          <w:rFonts w:ascii="Arial" w:hAnsi="Arial" w:cs="Arial"/>
          <w:b/>
          <w:iCs/>
          <w:sz w:val="21"/>
          <w:szCs w:val="21"/>
        </w:rPr>
      </w:pPr>
    </w:p>
    <w:p w14:paraId="42A8EF82" w14:textId="77777777" w:rsidR="00D35200" w:rsidRPr="00B44D6A" w:rsidRDefault="00D35200" w:rsidP="00E546BC">
      <w:pPr>
        <w:pStyle w:val="Prrafodelista"/>
        <w:widowControl w:val="0"/>
        <w:numPr>
          <w:ilvl w:val="0"/>
          <w:numId w:val="5"/>
        </w:numPr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snapToGrid w:val="0"/>
        <w:ind w:left="1418" w:hanging="425"/>
        <w:jc w:val="both"/>
        <w:rPr>
          <w:rFonts w:ascii="Arial" w:hAnsi="Arial" w:cs="Arial"/>
          <w:b/>
          <w:iCs/>
          <w:sz w:val="21"/>
          <w:szCs w:val="21"/>
        </w:rPr>
      </w:pPr>
      <w:r w:rsidRPr="00B44D6A">
        <w:rPr>
          <w:rFonts w:ascii="Arial" w:hAnsi="Arial" w:cs="Arial"/>
          <w:b/>
          <w:iCs/>
          <w:sz w:val="21"/>
          <w:szCs w:val="21"/>
        </w:rPr>
        <w:t>Método de medición:</w:t>
      </w:r>
    </w:p>
    <w:p w14:paraId="65F91A94" w14:textId="77777777" w:rsidR="00D35200" w:rsidRPr="00B44D6A" w:rsidRDefault="00D35200" w:rsidP="00D35200">
      <w:pPr>
        <w:ind w:left="1418"/>
        <w:jc w:val="both"/>
        <w:rPr>
          <w:rFonts w:ascii="Arial" w:hAnsi="Arial" w:cs="Arial"/>
          <w:iCs/>
          <w:sz w:val="21"/>
          <w:szCs w:val="21"/>
        </w:rPr>
      </w:pPr>
    </w:p>
    <w:p w14:paraId="207D7D21" w14:textId="77777777" w:rsidR="00D35200" w:rsidRPr="00B44D6A" w:rsidRDefault="00D35200" w:rsidP="00D35200">
      <w:pPr>
        <w:ind w:left="1418"/>
        <w:jc w:val="both"/>
        <w:rPr>
          <w:rFonts w:ascii="Arial" w:hAnsi="Arial" w:cs="Arial"/>
          <w:iCs/>
          <w:sz w:val="21"/>
          <w:szCs w:val="21"/>
        </w:rPr>
      </w:pPr>
      <w:r w:rsidRPr="00B44D6A">
        <w:rPr>
          <w:rFonts w:ascii="Arial" w:hAnsi="Arial" w:cs="Arial"/>
          <w:iCs/>
          <w:sz w:val="21"/>
          <w:szCs w:val="21"/>
        </w:rPr>
        <w:t>La unidad de medición de esta partida será de manera global (Glb.)</w:t>
      </w:r>
    </w:p>
    <w:p w14:paraId="09361AE8" w14:textId="77777777" w:rsidR="00D35200" w:rsidRPr="00B44D6A" w:rsidRDefault="00D35200" w:rsidP="00D35200">
      <w:pPr>
        <w:tabs>
          <w:tab w:val="left" w:pos="1276"/>
        </w:tabs>
        <w:ind w:left="1418" w:hanging="425"/>
        <w:jc w:val="both"/>
        <w:rPr>
          <w:rFonts w:ascii="Arial" w:hAnsi="Arial" w:cs="Arial"/>
          <w:sz w:val="21"/>
          <w:szCs w:val="21"/>
        </w:rPr>
      </w:pPr>
    </w:p>
    <w:p w14:paraId="7BB2E76E" w14:textId="77777777" w:rsidR="00D35200" w:rsidRPr="00B44D6A" w:rsidRDefault="00D35200" w:rsidP="00E546BC">
      <w:pPr>
        <w:pStyle w:val="Prrafodelista"/>
        <w:numPr>
          <w:ilvl w:val="0"/>
          <w:numId w:val="5"/>
        </w:numPr>
        <w:tabs>
          <w:tab w:val="left" w:pos="709"/>
          <w:tab w:val="left" w:pos="1134"/>
        </w:tabs>
        <w:snapToGrid w:val="0"/>
        <w:ind w:left="1418" w:hanging="425"/>
        <w:jc w:val="both"/>
        <w:rPr>
          <w:rFonts w:ascii="Arial" w:hAnsi="Arial" w:cs="Arial"/>
          <w:b/>
          <w:iCs/>
          <w:sz w:val="21"/>
          <w:szCs w:val="21"/>
        </w:rPr>
      </w:pPr>
      <w:r w:rsidRPr="00B44D6A">
        <w:rPr>
          <w:rFonts w:ascii="Arial" w:hAnsi="Arial" w:cs="Arial"/>
          <w:b/>
          <w:iCs/>
          <w:sz w:val="21"/>
          <w:szCs w:val="21"/>
        </w:rPr>
        <w:t>Forma de pago:</w:t>
      </w:r>
    </w:p>
    <w:p w14:paraId="19656D29" w14:textId="77777777" w:rsidR="00D35200" w:rsidRPr="00B44D6A" w:rsidRDefault="00D35200" w:rsidP="00D35200">
      <w:pPr>
        <w:ind w:left="1418"/>
        <w:jc w:val="both"/>
        <w:rPr>
          <w:rFonts w:ascii="Arial" w:hAnsi="Arial" w:cs="Arial"/>
          <w:iCs/>
          <w:sz w:val="21"/>
          <w:szCs w:val="21"/>
        </w:rPr>
      </w:pPr>
    </w:p>
    <w:p w14:paraId="63197DA8" w14:textId="77777777" w:rsidR="00D35200" w:rsidRPr="00B44D6A" w:rsidRDefault="00D35200" w:rsidP="00D35200">
      <w:pPr>
        <w:ind w:left="1418"/>
        <w:jc w:val="both"/>
        <w:rPr>
          <w:rFonts w:ascii="Arial" w:hAnsi="Arial" w:cs="Arial"/>
          <w:iCs/>
          <w:sz w:val="21"/>
          <w:szCs w:val="21"/>
        </w:rPr>
      </w:pPr>
      <w:r w:rsidRPr="00B44D6A">
        <w:rPr>
          <w:rFonts w:ascii="Arial" w:hAnsi="Arial" w:cs="Arial"/>
          <w:iCs/>
          <w:sz w:val="21"/>
          <w:szCs w:val="21"/>
        </w:rPr>
        <w:t>El pago de esta partida será al precio unitario correspondiente de acuerdo a la unidad de medición y constituirá compensación completa por los trabajos descritos incluyendo mano de obra, leyes sociales, seguro SCTR o de vida, materiales, equipo y herramientas. También considerar suministro, transporte, almacenaje, manipuleo y todo imprevisto en general con la finalidad de completar la partida.</w:t>
      </w:r>
    </w:p>
    <w:p w14:paraId="63F685F9" w14:textId="77777777" w:rsidR="00D35200" w:rsidRDefault="00D35200" w:rsidP="00D35200">
      <w:pPr>
        <w:pStyle w:val="Prrafodelista"/>
        <w:widowControl w:val="0"/>
        <w:ind w:left="1418"/>
        <w:jc w:val="both"/>
        <w:rPr>
          <w:rFonts w:ascii="Arial" w:hAnsi="Arial" w:cs="Arial"/>
          <w:b/>
          <w:iCs/>
          <w:sz w:val="22"/>
          <w:szCs w:val="21"/>
        </w:rPr>
      </w:pPr>
    </w:p>
    <w:p w14:paraId="037E8989" w14:textId="77777777" w:rsidR="00B44D6A" w:rsidRPr="00BB00FF" w:rsidRDefault="00B44D6A" w:rsidP="00E546BC">
      <w:pPr>
        <w:pStyle w:val="Prrafodelista"/>
        <w:widowControl w:val="0"/>
        <w:numPr>
          <w:ilvl w:val="0"/>
          <w:numId w:val="7"/>
        </w:numPr>
        <w:ind w:left="1418" w:hanging="992"/>
        <w:jc w:val="both"/>
        <w:rPr>
          <w:rFonts w:ascii="Arial" w:hAnsi="Arial" w:cs="Arial"/>
          <w:b/>
          <w:iCs/>
          <w:sz w:val="22"/>
          <w:szCs w:val="21"/>
          <w:u w:val="single"/>
        </w:rPr>
      </w:pPr>
      <w:r>
        <w:rPr>
          <w:rFonts w:ascii="Arial" w:hAnsi="Arial" w:cs="Arial"/>
          <w:b/>
          <w:iCs/>
          <w:sz w:val="22"/>
          <w:szCs w:val="21"/>
        </w:rPr>
        <w:t>PINTURA DE TRÁFICO, SEGURIDAD EXTERNA</w:t>
      </w:r>
    </w:p>
    <w:p w14:paraId="286F0BB6" w14:textId="77777777" w:rsidR="00BB00FF" w:rsidRDefault="00BB00FF" w:rsidP="00BB00FF">
      <w:pPr>
        <w:pStyle w:val="Prrafodelista"/>
        <w:widowControl w:val="0"/>
        <w:ind w:left="1418"/>
        <w:jc w:val="both"/>
        <w:rPr>
          <w:rFonts w:ascii="Arial" w:hAnsi="Arial" w:cs="Arial"/>
          <w:b/>
          <w:iCs/>
          <w:sz w:val="22"/>
          <w:szCs w:val="21"/>
        </w:rPr>
      </w:pPr>
    </w:p>
    <w:p w14:paraId="47210EC6" w14:textId="77777777" w:rsidR="00BB00FF" w:rsidRDefault="00BB00FF" w:rsidP="00E546BC">
      <w:pPr>
        <w:pStyle w:val="Prrafodelista"/>
        <w:widowControl w:val="0"/>
        <w:numPr>
          <w:ilvl w:val="0"/>
          <w:numId w:val="8"/>
        </w:numPr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  <w:r>
        <w:rPr>
          <w:rFonts w:ascii="Arial" w:hAnsi="Arial" w:cs="Arial"/>
          <w:b/>
          <w:iCs/>
          <w:sz w:val="21"/>
          <w:szCs w:val="21"/>
        </w:rPr>
        <w:t>Descripción:</w:t>
      </w:r>
    </w:p>
    <w:p w14:paraId="5A408A9C" w14:textId="77777777" w:rsidR="00BB00FF" w:rsidRDefault="00BB00FF" w:rsidP="00BB00FF">
      <w:pPr>
        <w:pStyle w:val="Prrafodelista"/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791263DA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sz w:val="21"/>
          <w:szCs w:val="21"/>
          <w:lang w:val="es-ES"/>
        </w:rPr>
        <w:t>La pintura termoplástica consiste en un material a ser aplicado a un pavimento asfáltico o de concreto Portland en estado plástico o fundid</w:t>
      </w:r>
      <w:bookmarkStart w:id="0" w:name="_GoBack"/>
      <w:bookmarkEnd w:id="0"/>
      <w:r w:rsidRPr="00BB00FF">
        <w:rPr>
          <w:rFonts w:ascii="Arial" w:hAnsi="Arial" w:cs="Arial"/>
          <w:sz w:val="21"/>
          <w:szCs w:val="21"/>
          <w:lang w:val="es-ES"/>
        </w:rPr>
        <w:t>o por calentamiento. Sus cualidades deben estar acordes con las establecidas en la Norma AASHTO M – 249</w:t>
      </w:r>
    </w:p>
    <w:p w14:paraId="518D9296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</w:p>
    <w:p w14:paraId="3F3D7004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b/>
          <w:bCs/>
          <w:sz w:val="21"/>
          <w:szCs w:val="21"/>
          <w:lang w:val="es-ES"/>
        </w:rPr>
        <w:t>(a) Composición</w:t>
      </w:r>
    </w:p>
    <w:p w14:paraId="32FF1608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sz w:val="21"/>
          <w:szCs w:val="21"/>
          <w:lang w:val="es-ES"/>
        </w:rPr>
        <w:t xml:space="preserve">La formulación del material debe ser hecha por el fabricante debiendo reunir las consideraciones </w:t>
      </w:r>
      <w:r>
        <w:rPr>
          <w:rFonts w:ascii="Arial" w:hAnsi="Arial" w:cs="Arial"/>
          <w:sz w:val="21"/>
          <w:szCs w:val="21"/>
          <w:lang w:val="es-ES"/>
        </w:rPr>
        <w:t xml:space="preserve">de </w:t>
      </w:r>
      <w:r w:rsidRPr="00BB00FF">
        <w:rPr>
          <w:rFonts w:ascii="Arial" w:hAnsi="Arial" w:cs="Arial"/>
          <w:sz w:val="21"/>
          <w:szCs w:val="21"/>
          <w:lang w:val="es-ES"/>
        </w:rPr>
        <w:t>la Norma AASHTO M-249.</w:t>
      </w:r>
    </w:p>
    <w:p w14:paraId="7EFCFCCE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</w:p>
    <w:p w14:paraId="4A7B6B1D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bookmarkStart w:id="1" w:name="tabla8105"/>
      <w:bookmarkEnd w:id="1"/>
      <w:r w:rsidRPr="00BB00FF">
        <w:rPr>
          <w:rFonts w:ascii="Arial" w:hAnsi="Arial" w:cs="Arial"/>
          <w:b/>
          <w:bCs/>
          <w:sz w:val="21"/>
          <w:szCs w:val="21"/>
          <w:lang w:val="es-ES"/>
        </w:rPr>
        <w:lastRenderedPageBreak/>
        <w:t>(b) Tiempo de Secado.</w:t>
      </w:r>
    </w:p>
    <w:p w14:paraId="7BC9102C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sz w:val="21"/>
          <w:szCs w:val="21"/>
          <w:lang w:val="es-ES"/>
        </w:rPr>
        <w:t xml:space="preserve">Cuando se aplica a una temperatura de doscientos once grados centígrados más o menos siete grados centígrados (211 ± </w:t>
      </w:r>
      <w:smartTag w:uri="urn:schemas-microsoft-com:office:smarttags" w:element="metricconverter">
        <w:smartTagPr>
          <w:attr w:name="ProductID" w:val="7ﾰC"/>
        </w:smartTagPr>
        <w:r w:rsidRPr="00BB00FF">
          <w:rPr>
            <w:rFonts w:ascii="Arial" w:hAnsi="Arial" w:cs="Arial"/>
            <w:sz w:val="21"/>
            <w:szCs w:val="21"/>
            <w:lang w:val="es-ES"/>
          </w:rPr>
          <w:t>7°C</w:t>
        </w:r>
      </w:smartTag>
      <w:r w:rsidRPr="00BB00FF">
        <w:rPr>
          <w:rFonts w:ascii="Arial" w:hAnsi="Arial" w:cs="Arial"/>
          <w:sz w:val="21"/>
          <w:szCs w:val="21"/>
          <w:lang w:val="es-ES"/>
        </w:rPr>
        <w:t xml:space="preserve">) y con un espesor que varía entre </w:t>
      </w:r>
      <w:smartTag w:uri="urn:schemas-microsoft-com:office:smarttags" w:element="metricconverter">
        <w:smartTagPr>
          <w:attr w:name="ProductID" w:val="3,2 mm"/>
        </w:smartTagPr>
        <w:r w:rsidRPr="00BB00FF">
          <w:rPr>
            <w:rFonts w:ascii="Arial" w:hAnsi="Arial" w:cs="Arial"/>
            <w:sz w:val="21"/>
            <w:szCs w:val="21"/>
            <w:lang w:val="es-ES"/>
          </w:rPr>
          <w:t>3,2 mm</w:t>
        </w:r>
      </w:smartTag>
      <w:r w:rsidRPr="00BB00FF">
        <w:rPr>
          <w:rFonts w:ascii="Arial" w:hAnsi="Arial" w:cs="Arial"/>
          <w:sz w:val="21"/>
          <w:szCs w:val="21"/>
          <w:lang w:val="es-ES"/>
        </w:rPr>
        <w:t xml:space="preserve">. y </w:t>
      </w:r>
      <w:smartTag w:uri="urn:schemas-microsoft-com:office:smarttags" w:element="metricconverter">
        <w:smartTagPr>
          <w:attr w:name="ProductID" w:val="4,8 mm"/>
        </w:smartTagPr>
        <w:r w:rsidRPr="00BB00FF">
          <w:rPr>
            <w:rFonts w:ascii="Arial" w:hAnsi="Arial" w:cs="Arial"/>
            <w:sz w:val="21"/>
            <w:szCs w:val="21"/>
            <w:lang w:val="es-ES"/>
          </w:rPr>
          <w:t>4,8 mm</w:t>
        </w:r>
      </w:smartTag>
      <w:r w:rsidRPr="00BB00FF">
        <w:rPr>
          <w:rFonts w:ascii="Arial" w:hAnsi="Arial" w:cs="Arial"/>
          <w:sz w:val="21"/>
          <w:szCs w:val="21"/>
          <w:lang w:val="es-ES"/>
        </w:rPr>
        <w:t xml:space="preserve">. los tramos con el material colocado en pista podrán ser abiertos al tráfico en no más de dos minutos (2 min.) cuando la temperatura ambiental es de 10 ± </w:t>
      </w:r>
      <w:smartTag w:uri="urn:schemas-microsoft-com:office:smarttags" w:element="metricconverter">
        <w:smartTagPr>
          <w:attr w:name="ProductID" w:val="2ﾰC"/>
        </w:smartTagPr>
        <w:r w:rsidRPr="00BB00FF">
          <w:rPr>
            <w:rFonts w:ascii="Arial" w:hAnsi="Arial" w:cs="Arial"/>
            <w:sz w:val="21"/>
            <w:szCs w:val="21"/>
            <w:lang w:val="es-ES"/>
          </w:rPr>
          <w:t>2°C</w:t>
        </w:r>
      </w:smartTag>
      <w:r w:rsidRPr="00BB00FF">
        <w:rPr>
          <w:rFonts w:ascii="Arial" w:hAnsi="Arial" w:cs="Arial"/>
          <w:sz w:val="21"/>
          <w:szCs w:val="21"/>
          <w:lang w:val="es-ES"/>
        </w:rPr>
        <w:t xml:space="preserve"> y en no más de diez minutos (10 min.) cuando la temperatura ambiental es de 32 ± </w:t>
      </w:r>
      <w:smartTag w:uri="urn:schemas-microsoft-com:office:smarttags" w:element="metricconverter">
        <w:smartTagPr>
          <w:attr w:name="ProductID" w:val="2ﾰC"/>
        </w:smartTagPr>
        <w:r w:rsidRPr="00BB00FF">
          <w:rPr>
            <w:rFonts w:ascii="Arial" w:hAnsi="Arial" w:cs="Arial"/>
            <w:sz w:val="21"/>
            <w:szCs w:val="21"/>
            <w:lang w:val="es-ES"/>
          </w:rPr>
          <w:t>2°C</w:t>
        </w:r>
      </w:smartTag>
      <w:r w:rsidRPr="00BB00FF">
        <w:rPr>
          <w:rFonts w:ascii="Arial" w:hAnsi="Arial" w:cs="Arial"/>
          <w:sz w:val="21"/>
          <w:szCs w:val="21"/>
          <w:lang w:val="es-ES"/>
        </w:rPr>
        <w:t>.</w:t>
      </w:r>
    </w:p>
    <w:p w14:paraId="6B7E639D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</w:p>
    <w:p w14:paraId="6AC07325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b/>
          <w:bCs/>
          <w:sz w:val="21"/>
          <w:szCs w:val="21"/>
          <w:lang w:val="es-ES"/>
        </w:rPr>
        <w:t>(c) Resistencia al Fisuramiento a Bajas Temperaturas.</w:t>
      </w:r>
    </w:p>
    <w:p w14:paraId="740E4F0B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sz w:val="21"/>
          <w:szCs w:val="21"/>
          <w:lang w:val="es-ES"/>
        </w:rPr>
        <w:t xml:space="preserve">Cuando el material termoplástico es calentado por un período de 240 ± 5 minutos a una temperatura de 218 ± </w:t>
      </w:r>
      <w:smartTag w:uri="urn:schemas-microsoft-com:office:smarttags" w:element="metricconverter">
        <w:smartTagPr>
          <w:attr w:name="ProductID" w:val="2ﾰC"/>
        </w:smartTagPr>
        <w:r w:rsidRPr="00BB00FF">
          <w:rPr>
            <w:rFonts w:ascii="Arial" w:hAnsi="Arial" w:cs="Arial"/>
            <w:sz w:val="21"/>
            <w:szCs w:val="21"/>
            <w:lang w:val="es-ES"/>
          </w:rPr>
          <w:t>2°C</w:t>
        </w:r>
      </w:smartTag>
      <w:r w:rsidRPr="00BB00FF">
        <w:rPr>
          <w:rFonts w:ascii="Arial" w:hAnsi="Arial" w:cs="Arial"/>
          <w:sz w:val="21"/>
          <w:szCs w:val="21"/>
          <w:lang w:val="es-ES"/>
        </w:rPr>
        <w:t xml:space="preserve">, aplicado a un bloque de concreto y enfriado a -9,4 ± 1,7°C, el material no debe presentar fisuramiento. </w:t>
      </w:r>
    </w:p>
    <w:p w14:paraId="63FB5BD2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</w:p>
    <w:p w14:paraId="3CFE66D3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b/>
          <w:bCs/>
          <w:sz w:val="21"/>
          <w:szCs w:val="21"/>
          <w:lang w:val="es-ES"/>
        </w:rPr>
        <w:t>(d) Fluidez.</w:t>
      </w:r>
    </w:p>
    <w:p w14:paraId="06BB76D6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sz w:val="21"/>
          <w:szCs w:val="21"/>
          <w:lang w:val="es-ES"/>
        </w:rPr>
        <w:t xml:space="preserve">Después de ser calentado el material termoplástico durante 240 ± 5 minutos a una temperatura de 218 ± </w:t>
      </w:r>
      <w:smartTag w:uri="urn:schemas-microsoft-com:office:smarttags" w:element="metricconverter">
        <w:smartTagPr>
          <w:attr w:name="ProductID" w:val="2ﾰC"/>
        </w:smartTagPr>
        <w:r w:rsidRPr="00BB00FF">
          <w:rPr>
            <w:rFonts w:ascii="Arial" w:hAnsi="Arial" w:cs="Arial"/>
            <w:sz w:val="21"/>
            <w:szCs w:val="21"/>
            <w:lang w:val="es-ES"/>
          </w:rPr>
          <w:t>2°C</w:t>
        </w:r>
      </w:smartTag>
      <w:r w:rsidRPr="00BB00FF">
        <w:rPr>
          <w:rFonts w:ascii="Arial" w:hAnsi="Arial" w:cs="Arial"/>
          <w:sz w:val="21"/>
          <w:szCs w:val="21"/>
          <w:lang w:val="es-ES"/>
        </w:rPr>
        <w:t xml:space="preserve"> y ensayado por su capacidad de fluir, el material termoplástico de color blanco deberá tener un porcentaje residual máximo de 18 y el termoplástico de color amarillo de 21.</w:t>
      </w:r>
    </w:p>
    <w:p w14:paraId="60CA9C79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</w:p>
    <w:p w14:paraId="57E1B8A7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b/>
          <w:bCs/>
          <w:sz w:val="21"/>
          <w:szCs w:val="21"/>
          <w:lang w:val="es-ES"/>
        </w:rPr>
        <w:t>(e) Durabilidad.</w:t>
      </w:r>
    </w:p>
    <w:p w14:paraId="0975D1B0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sz w:val="21"/>
          <w:szCs w:val="21"/>
          <w:lang w:val="es-ES"/>
        </w:rPr>
        <w:t xml:space="preserve">El material termoplástico deberá mantener sin alteración las características dadas en esta especificación por un período no menor de un (1) año. </w:t>
      </w:r>
    </w:p>
    <w:p w14:paraId="07F9F973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sz w:val="21"/>
          <w:szCs w:val="21"/>
          <w:lang w:val="es-ES"/>
        </w:rPr>
        <w:t>Cualquier material que dentro de este período no cumpla alguno de estos requisitos deberá ser reemplazado por el Contratista.</w:t>
      </w:r>
    </w:p>
    <w:p w14:paraId="1BE36036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</w:p>
    <w:p w14:paraId="7CEEAA44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b/>
          <w:bCs/>
          <w:sz w:val="21"/>
          <w:szCs w:val="21"/>
          <w:lang w:val="es-ES"/>
        </w:rPr>
        <w:t>(f) Índice de Coloración Amarilla.</w:t>
      </w:r>
    </w:p>
    <w:p w14:paraId="6B06EAD0" w14:textId="77777777" w:rsidR="00BB00FF" w:rsidRPr="00BB00FF" w:rsidRDefault="00BB00FF" w:rsidP="00BB00FF">
      <w:pPr>
        <w:ind w:left="1418"/>
        <w:contextualSpacing/>
        <w:jc w:val="both"/>
        <w:rPr>
          <w:rFonts w:ascii="Arial" w:hAnsi="Arial" w:cs="Arial"/>
          <w:sz w:val="21"/>
          <w:szCs w:val="21"/>
          <w:lang w:val="es-ES"/>
        </w:rPr>
      </w:pPr>
      <w:r w:rsidRPr="00BB00FF">
        <w:rPr>
          <w:rFonts w:ascii="Arial" w:hAnsi="Arial" w:cs="Arial"/>
          <w:sz w:val="21"/>
          <w:szCs w:val="21"/>
          <w:lang w:val="es-ES"/>
        </w:rPr>
        <w:t>El material termoplástico de color blanco no debe exceder de un Índice de Coloración Amarillo de 0,12.</w:t>
      </w:r>
    </w:p>
    <w:p w14:paraId="036B0E00" w14:textId="77777777" w:rsidR="00BB00FF" w:rsidRPr="00BB00FF" w:rsidRDefault="00BB00FF" w:rsidP="00BB00FF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  <w:lang w:val="es-ES"/>
        </w:rPr>
      </w:pPr>
    </w:p>
    <w:p w14:paraId="3D04C0C9" w14:textId="77777777" w:rsidR="00BB00FF" w:rsidRPr="00B44D6A" w:rsidRDefault="00BB00FF" w:rsidP="00E546BC">
      <w:pPr>
        <w:pStyle w:val="Prrafodelista"/>
        <w:widowControl w:val="0"/>
        <w:numPr>
          <w:ilvl w:val="0"/>
          <w:numId w:val="8"/>
        </w:numPr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snapToGrid w:val="0"/>
        <w:ind w:left="1418" w:hanging="425"/>
        <w:jc w:val="both"/>
        <w:rPr>
          <w:rFonts w:ascii="Arial" w:hAnsi="Arial" w:cs="Arial"/>
          <w:b/>
          <w:iCs/>
          <w:sz w:val="21"/>
          <w:szCs w:val="21"/>
        </w:rPr>
      </w:pPr>
      <w:r w:rsidRPr="00B44D6A">
        <w:rPr>
          <w:rFonts w:ascii="Arial" w:hAnsi="Arial" w:cs="Arial"/>
          <w:b/>
          <w:iCs/>
          <w:sz w:val="21"/>
          <w:szCs w:val="21"/>
        </w:rPr>
        <w:t>Método de medición:</w:t>
      </w:r>
    </w:p>
    <w:p w14:paraId="7A64ADFE" w14:textId="77777777" w:rsidR="00BB00FF" w:rsidRPr="00B44D6A" w:rsidRDefault="00BB00FF" w:rsidP="00BB00FF">
      <w:pPr>
        <w:ind w:left="1418"/>
        <w:jc w:val="both"/>
        <w:rPr>
          <w:rFonts w:ascii="Arial" w:hAnsi="Arial" w:cs="Arial"/>
          <w:iCs/>
          <w:sz w:val="21"/>
          <w:szCs w:val="21"/>
        </w:rPr>
      </w:pPr>
    </w:p>
    <w:p w14:paraId="0373D45A" w14:textId="77777777" w:rsidR="00BB00FF" w:rsidRPr="00B44D6A" w:rsidRDefault="00BB00FF" w:rsidP="00BB00FF">
      <w:pPr>
        <w:ind w:left="1418"/>
        <w:jc w:val="both"/>
        <w:rPr>
          <w:rFonts w:ascii="Arial" w:hAnsi="Arial" w:cs="Arial"/>
          <w:iCs/>
          <w:sz w:val="21"/>
          <w:szCs w:val="21"/>
        </w:rPr>
      </w:pPr>
      <w:r w:rsidRPr="00B44D6A">
        <w:rPr>
          <w:rFonts w:ascii="Arial" w:hAnsi="Arial" w:cs="Arial"/>
          <w:iCs/>
          <w:sz w:val="21"/>
          <w:szCs w:val="21"/>
        </w:rPr>
        <w:t xml:space="preserve">La unidad de medición de esta partida será </w:t>
      </w:r>
      <w:r>
        <w:rPr>
          <w:rFonts w:ascii="Arial" w:hAnsi="Arial" w:cs="Arial"/>
          <w:iCs/>
          <w:sz w:val="21"/>
          <w:szCs w:val="21"/>
        </w:rPr>
        <w:t>por metro lineal (ml</w:t>
      </w:r>
      <w:r w:rsidRPr="00B44D6A">
        <w:rPr>
          <w:rFonts w:ascii="Arial" w:hAnsi="Arial" w:cs="Arial"/>
          <w:iCs/>
          <w:sz w:val="21"/>
          <w:szCs w:val="21"/>
        </w:rPr>
        <w:t>)</w:t>
      </w:r>
    </w:p>
    <w:p w14:paraId="0DA6238A" w14:textId="77777777" w:rsidR="00BB00FF" w:rsidRPr="00B44D6A" w:rsidRDefault="00BB00FF" w:rsidP="00BB00FF">
      <w:pPr>
        <w:tabs>
          <w:tab w:val="left" w:pos="1276"/>
        </w:tabs>
        <w:ind w:left="1418" w:hanging="425"/>
        <w:jc w:val="both"/>
        <w:rPr>
          <w:rFonts w:ascii="Arial" w:hAnsi="Arial" w:cs="Arial"/>
          <w:sz w:val="21"/>
          <w:szCs w:val="21"/>
        </w:rPr>
      </w:pPr>
    </w:p>
    <w:p w14:paraId="39AE2A5E" w14:textId="77777777" w:rsidR="00BB00FF" w:rsidRPr="00B44D6A" w:rsidRDefault="00BB00FF" w:rsidP="00E546BC">
      <w:pPr>
        <w:pStyle w:val="Prrafodelista"/>
        <w:numPr>
          <w:ilvl w:val="0"/>
          <w:numId w:val="8"/>
        </w:numPr>
        <w:tabs>
          <w:tab w:val="left" w:pos="709"/>
          <w:tab w:val="left" w:pos="1134"/>
        </w:tabs>
        <w:snapToGrid w:val="0"/>
        <w:ind w:left="1418" w:hanging="425"/>
        <w:jc w:val="both"/>
        <w:rPr>
          <w:rFonts w:ascii="Arial" w:hAnsi="Arial" w:cs="Arial"/>
          <w:b/>
          <w:iCs/>
          <w:sz w:val="21"/>
          <w:szCs w:val="21"/>
        </w:rPr>
      </w:pPr>
      <w:r w:rsidRPr="00B44D6A">
        <w:rPr>
          <w:rFonts w:ascii="Arial" w:hAnsi="Arial" w:cs="Arial"/>
          <w:b/>
          <w:iCs/>
          <w:sz w:val="21"/>
          <w:szCs w:val="21"/>
        </w:rPr>
        <w:t>Forma de pago:</w:t>
      </w:r>
    </w:p>
    <w:p w14:paraId="699C2BB1" w14:textId="77777777" w:rsidR="00BB00FF" w:rsidRPr="00B44D6A" w:rsidRDefault="00BB00FF" w:rsidP="00BB00FF">
      <w:pPr>
        <w:ind w:left="1418"/>
        <w:jc w:val="both"/>
        <w:rPr>
          <w:rFonts w:ascii="Arial" w:hAnsi="Arial" w:cs="Arial"/>
          <w:iCs/>
          <w:sz w:val="21"/>
          <w:szCs w:val="21"/>
        </w:rPr>
      </w:pPr>
    </w:p>
    <w:p w14:paraId="27451372" w14:textId="77777777" w:rsidR="00BB00FF" w:rsidRPr="00B44D6A" w:rsidRDefault="00BB00FF" w:rsidP="00BB00FF">
      <w:pPr>
        <w:ind w:left="1418"/>
        <w:jc w:val="both"/>
        <w:rPr>
          <w:rFonts w:ascii="Arial" w:hAnsi="Arial" w:cs="Arial"/>
          <w:iCs/>
          <w:sz w:val="21"/>
          <w:szCs w:val="21"/>
        </w:rPr>
      </w:pPr>
      <w:r w:rsidRPr="00B44D6A">
        <w:rPr>
          <w:rFonts w:ascii="Arial" w:hAnsi="Arial" w:cs="Arial"/>
          <w:iCs/>
          <w:sz w:val="21"/>
          <w:szCs w:val="21"/>
        </w:rPr>
        <w:t>El pago de esta partida será al precio unitario correspondiente de acuerdo a la unidad de medición y constituirá compensación completa por los trabajos descritos incluyendo mano de obra, leyes sociales, seguro SCTR o de vida, materiales, equipo y herramientas. También considerar suministro, transporte, almacenaje, manipuleo y todo imprevisto en general con la finalidad de completar la partida.</w:t>
      </w:r>
    </w:p>
    <w:p w14:paraId="2007D6B4" w14:textId="77777777" w:rsidR="00BB00FF" w:rsidRDefault="00BB00FF" w:rsidP="00BB00FF">
      <w:pPr>
        <w:pStyle w:val="Prrafodelista"/>
        <w:widowControl w:val="0"/>
        <w:ind w:left="1418"/>
        <w:jc w:val="both"/>
        <w:rPr>
          <w:rFonts w:ascii="Arial" w:hAnsi="Arial" w:cs="Arial"/>
          <w:b/>
          <w:iCs/>
          <w:sz w:val="22"/>
          <w:szCs w:val="21"/>
        </w:rPr>
      </w:pPr>
    </w:p>
    <w:p w14:paraId="67C48C82" w14:textId="77777777" w:rsidR="00B44D6A" w:rsidRPr="003840C3" w:rsidRDefault="00B44D6A" w:rsidP="00E546BC">
      <w:pPr>
        <w:pStyle w:val="Prrafodelista"/>
        <w:widowControl w:val="0"/>
        <w:numPr>
          <w:ilvl w:val="0"/>
          <w:numId w:val="7"/>
        </w:numPr>
        <w:ind w:left="1418" w:hanging="992"/>
        <w:jc w:val="both"/>
        <w:rPr>
          <w:rFonts w:ascii="Arial" w:hAnsi="Arial" w:cs="Arial"/>
          <w:b/>
          <w:iCs/>
          <w:sz w:val="22"/>
          <w:szCs w:val="21"/>
          <w:u w:val="single"/>
        </w:rPr>
      </w:pPr>
      <w:r>
        <w:rPr>
          <w:rFonts w:ascii="Arial" w:hAnsi="Arial" w:cs="Arial"/>
          <w:b/>
          <w:iCs/>
          <w:sz w:val="22"/>
          <w:szCs w:val="21"/>
        </w:rPr>
        <w:t>SUMINISTRO E INSTALACIÓN DE EXTINTORES Y GABINETES</w:t>
      </w:r>
    </w:p>
    <w:p w14:paraId="7A4F3E40" w14:textId="77777777" w:rsidR="003840C3" w:rsidRDefault="003840C3" w:rsidP="003840C3">
      <w:pPr>
        <w:pStyle w:val="Prrafodelista"/>
        <w:widowControl w:val="0"/>
        <w:ind w:left="1418"/>
        <w:jc w:val="both"/>
        <w:rPr>
          <w:rFonts w:ascii="Arial" w:hAnsi="Arial" w:cs="Arial"/>
          <w:b/>
          <w:iCs/>
          <w:sz w:val="22"/>
          <w:szCs w:val="21"/>
        </w:rPr>
      </w:pPr>
    </w:p>
    <w:p w14:paraId="4D141416" w14:textId="77777777" w:rsidR="003840C3" w:rsidRDefault="003840C3" w:rsidP="00E546BC">
      <w:pPr>
        <w:pStyle w:val="Prrafodelista"/>
        <w:widowControl w:val="0"/>
        <w:numPr>
          <w:ilvl w:val="0"/>
          <w:numId w:val="9"/>
        </w:numPr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  <w:r>
        <w:rPr>
          <w:rFonts w:ascii="Arial" w:hAnsi="Arial" w:cs="Arial"/>
          <w:b/>
          <w:iCs/>
          <w:sz w:val="21"/>
          <w:szCs w:val="21"/>
        </w:rPr>
        <w:t>Descripción:</w:t>
      </w:r>
    </w:p>
    <w:p w14:paraId="16536D22" w14:textId="77777777" w:rsidR="003840C3" w:rsidRDefault="003840C3" w:rsidP="003840C3">
      <w:pPr>
        <w:pStyle w:val="Prrafodelista"/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198E5C5D" w14:textId="77777777" w:rsidR="003840C3" w:rsidRDefault="003840C3" w:rsidP="00217ADC">
      <w:pPr>
        <w:ind w:left="1418"/>
        <w:jc w:val="both"/>
        <w:rPr>
          <w:rFonts w:ascii="Arial" w:hAnsi="Arial" w:cs="Arial"/>
          <w:sz w:val="21"/>
          <w:szCs w:val="21"/>
          <w:lang w:val="es-MX"/>
        </w:rPr>
      </w:pPr>
      <w:r w:rsidRPr="00217ADC">
        <w:rPr>
          <w:rFonts w:ascii="Arial" w:hAnsi="Arial" w:cs="Arial"/>
          <w:sz w:val="21"/>
          <w:szCs w:val="21"/>
          <w:lang w:val="es-MX"/>
        </w:rPr>
        <w:t>Los extintores deben cumplir con los parámetros establecidos en el capítulo 5 y el capítulo 6 de la norma NFPA 10 Ed. 2013.</w:t>
      </w:r>
    </w:p>
    <w:p w14:paraId="057A194E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snapToGrid/>
          <w:sz w:val="21"/>
          <w:szCs w:val="21"/>
          <w:lang w:val="es-MX"/>
        </w:rPr>
      </w:pPr>
    </w:p>
    <w:p w14:paraId="38297DAF" w14:textId="77777777" w:rsidR="003840C3" w:rsidRPr="00217ADC" w:rsidRDefault="003840C3" w:rsidP="00217ADC">
      <w:pPr>
        <w:ind w:left="1418"/>
        <w:jc w:val="both"/>
        <w:rPr>
          <w:rFonts w:ascii="Arial" w:hAnsi="Arial" w:cs="Arial"/>
          <w:sz w:val="21"/>
          <w:szCs w:val="21"/>
          <w:lang w:val="es-CO"/>
        </w:rPr>
      </w:pPr>
      <w:r w:rsidRPr="00217ADC">
        <w:rPr>
          <w:rFonts w:ascii="Arial" w:hAnsi="Arial" w:cs="Arial"/>
          <w:sz w:val="21"/>
          <w:szCs w:val="21"/>
        </w:rPr>
        <w:t xml:space="preserve">Los materiales a utilizar serán nuevos, de primera calidad y cumplirán las exigencias de las presentes especificaciones, las que serán consideradas como mínimas. </w:t>
      </w:r>
    </w:p>
    <w:p w14:paraId="2AC76CD4" w14:textId="77777777" w:rsidR="003840C3" w:rsidRPr="00217ADC" w:rsidRDefault="003840C3" w:rsidP="00217ADC">
      <w:pPr>
        <w:ind w:left="1418"/>
        <w:jc w:val="both"/>
        <w:rPr>
          <w:rFonts w:ascii="Arial" w:hAnsi="Arial" w:cs="Arial"/>
          <w:sz w:val="21"/>
          <w:szCs w:val="21"/>
        </w:rPr>
      </w:pPr>
    </w:p>
    <w:p w14:paraId="3FA6DB14" w14:textId="77777777" w:rsidR="003840C3" w:rsidRPr="00217ADC" w:rsidRDefault="003840C3" w:rsidP="00217ADC">
      <w:pPr>
        <w:ind w:left="1418"/>
        <w:jc w:val="both"/>
        <w:rPr>
          <w:rFonts w:ascii="Arial" w:hAnsi="Arial" w:cs="Arial"/>
          <w:sz w:val="21"/>
          <w:szCs w:val="21"/>
        </w:rPr>
      </w:pPr>
      <w:r w:rsidRPr="00217ADC">
        <w:rPr>
          <w:rFonts w:ascii="Arial" w:hAnsi="Arial" w:cs="Arial"/>
          <w:sz w:val="21"/>
          <w:szCs w:val="21"/>
        </w:rPr>
        <w:t>Cuando en planos o pliegos se haga mención a marcas o modelos determinados se refieren al nivel de calidad mínimo exigido y deberán cumplir estrictamente con las normas especificadas.</w:t>
      </w:r>
    </w:p>
    <w:p w14:paraId="7F2F74D7" w14:textId="77777777" w:rsidR="003840C3" w:rsidRPr="00217ADC" w:rsidRDefault="003840C3" w:rsidP="00217ADC">
      <w:pPr>
        <w:ind w:left="1418"/>
        <w:jc w:val="both"/>
        <w:rPr>
          <w:rFonts w:ascii="Arial" w:hAnsi="Arial" w:cs="Arial"/>
          <w:sz w:val="21"/>
          <w:szCs w:val="21"/>
        </w:rPr>
      </w:pPr>
    </w:p>
    <w:p w14:paraId="5AA24F7E" w14:textId="77777777" w:rsidR="003840C3" w:rsidRPr="00217ADC" w:rsidRDefault="003840C3" w:rsidP="00217ADC">
      <w:pPr>
        <w:ind w:left="1418"/>
        <w:jc w:val="both"/>
        <w:rPr>
          <w:rFonts w:ascii="Arial" w:hAnsi="Arial" w:cs="Arial"/>
          <w:sz w:val="21"/>
          <w:szCs w:val="21"/>
        </w:rPr>
      </w:pPr>
      <w:r w:rsidRPr="00217ADC">
        <w:rPr>
          <w:rFonts w:ascii="Arial" w:hAnsi="Arial" w:cs="Arial"/>
          <w:sz w:val="21"/>
          <w:szCs w:val="21"/>
        </w:rPr>
        <w:t>Todos los materiales a suministrar en la obra, serán nuevos, sin uso, con la documentación original de la fábrica de origen para el material de importación y de reconocida marca.</w:t>
      </w:r>
    </w:p>
    <w:p w14:paraId="1FD08A7D" w14:textId="77777777" w:rsidR="003840C3" w:rsidRPr="00217ADC" w:rsidRDefault="003840C3" w:rsidP="00217ADC">
      <w:pPr>
        <w:ind w:left="1418"/>
        <w:jc w:val="both"/>
        <w:rPr>
          <w:rFonts w:ascii="Arial" w:hAnsi="Arial" w:cs="Arial"/>
          <w:sz w:val="21"/>
          <w:szCs w:val="21"/>
        </w:rPr>
      </w:pPr>
    </w:p>
    <w:p w14:paraId="1E5D9E9A" w14:textId="77777777" w:rsidR="003840C3" w:rsidRPr="00217ADC" w:rsidRDefault="003840C3" w:rsidP="00217ADC">
      <w:pPr>
        <w:ind w:left="1418"/>
        <w:jc w:val="both"/>
        <w:rPr>
          <w:rFonts w:ascii="Arial" w:hAnsi="Arial" w:cs="Arial"/>
          <w:sz w:val="21"/>
          <w:szCs w:val="21"/>
        </w:rPr>
      </w:pPr>
      <w:r w:rsidRPr="00217ADC">
        <w:rPr>
          <w:rFonts w:ascii="Arial" w:hAnsi="Arial" w:cs="Arial"/>
          <w:sz w:val="21"/>
          <w:szCs w:val="21"/>
        </w:rPr>
        <w:lastRenderedPageBreak/>
        <w:t xml:space="preserve">El Contratista ejecutará las instalaciones conforme a los planos del proyecto definitivo aprobado, </w:t>
      </w:r>
      <w:r w:rsidR="00217ADC" w:rsidRPr="00217ADC">
        <w:rPr>
          <w:rFonts w:ascii="Arial" w:hAnsi="Arial" w:cs="Arial"/>
          <w:sz w:val="21"/>
          <w:szCs w:val="21"/>
        </w:rPr>
        <w:t>siguiendo las</w:t>
      </w:r>
      <w:r w:rsidRPr="00217ADC">
        <w:rPr>
          <w:rFonts w:ascii="Arial" w:hAnsi="Arial" w:cs="Arial"/>
          <w:sz w:val="21"/>
          <w:szCs w:val="21"/>
        </w:rPr>
        <w:t xml:space="preserve"> pautas y especificaciones de este pliego. </w:t>
      </w:r>
      <w:r w:rsidR="00217ADC" w:rsidRPr="00217ADC">
        <w:rPr>
          <w:rFonts w:ascii="Arial" w:hAnsi="Arial" w:cs="Arial"/>
          <w:sz w:val="21"/>
          <w:szCs w:val="21"/>
        </w:rPr>
        <w:t>Además,</w:t>
      </w:r>
      <w:r w:rsidRPr="00217ADC">
        <w:rPr>
          <w:rFonts w:ascii="Arial" w:hAnsi="Arial" w:cs="Arial"/>
          <w:sz w:val="21"/>
          <w:szCs w:val="21"/>
        </w:rPr>
        <w:t xml:space="preserve"> presentará planos de detalles completos de las instalaciones.</w:t>
      </w:r>
    </w:p>
    <w:p w14:paraId="089A2E79" w14:textId="77777777" w:rsidR="00217ADC" w:rsidRPr="00217ADC" w:rsidRDefault="00217ADC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1DF59819" w14:textId="77777777" w:rsidR="00217ADC" w:rsidRPr="00217ADC" w:rsidRDefault="00217ADC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  <w:r w:rsidRPr="00217ADC">
        <w:rPr>
          <w:rFonts w:ascii="Arial" w:hAnsi="Arial" w:cs="Arial"/>
          <w:b/>
          <w:iCs/>
          <w:sz w:val="21"/>
          <w:szCs w:val="21"/>
        </w:rPr>
        <w:t>Ensayos y pruebas a realizar</w:t>
      </w:r>
    </w:p>
    <w:p w14:paraId="71D8BD23" w14:textId="77777777" w:rsidR="00217ADC" w:rsidRPr="00217ADC" w:rsidRDefault="00217ADC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22DCE18D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snapToGrid/>
          <w:sz w:val="21"/>
          <w:szCs w:val="21"/>
          <w:lang w:val="es-CO"/>
        </w:rPr>
      </w:pPr>
      <w:r w:rsidRPr="00217ADC">
        <w:rPr>
          <w:rFonts w:ascii="Arial" w:hAnsi="Arial" w:cs="Arial"/>
          <w:sz w:val="21"/>
          <w:szCs w:val="21"/>
        </w:rPr>
        <w:t>Se solicitará la inspección y aprobación de las obras en las siguientes etapas de ejecución.</w:t>
      </w:r>
    </w:p>
    <w:p w14:paraId="0EC59F30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sz w:val="21"/>
          <w:szCs w:val="21"/>
        </w:rPr>
      </w:pPr>
      <w:r w:rsidRPr="00217ADC">
        <w:rPr>
          <w:rFonts w:ascii="Arial" w:hAnsi="Arial" w:cs="Arial"/>
          <w:sz w:val="21"/>
          <w:szCs w:val="21"/>
        </w:rPr>
        <w:t xml:space="preserve"> </w:t>
      </w:r>
    </w:p>
    <w:p w14:paraId="4E78BA6C" w14:textId="77777777" w:rsidR="00217ADC" w:rsidRPr="00217ADC" w:rsidRDefault="00217ADC" w:rsidP="00E546BC">
      <w:pPr>
        <w:pStyle w:val="Prrafodelista"/>
        <w:numPr>
          <w:ilvl w:val="0"/>
          <w:numId w:val="10"/>
        </w:numPr>
        <w:ind w:left="1418"/>
        <w:jc w:val="both"/>
        <w:rPr>
          <w:rFonts w:ascii="Arial" w:hAnsi="Arial" w:cs="Arial"/>
          <w:sz w:val="21"/>
          <w:szCs w:val="21"/>
        </w:rPr>
      </w:pPr>
      <w:r w:rsidRPr="00217ADC">
        <w:rPr>
          <w:rFonts w:ascii="Arial" w:hAnsi="Arial" w:cs="Arial"/>
          <w:sz w:val="21"/>
          <w:szCs w:val="21"/>
        </w:rPr>
        <w:t>Durante la instalación de los extintores.</w:t>
      </w:r>
    </w:p>
    <w:p w14:paraId="08948DBD" w14:textId="77777777" w:rsidR="00217ADC" w:rsidRPr="00217ADC" w:rsidRDefault="00217ADC" w:rsidP="00E546BC">
      <w:pPr>
        <w:pStyle w:val="Prrafodelista"/>
        <w:numPr>
          <w:ilvl w:val="0"/>
          <w:numId w:val="10"/>
        </w:numPr>
        <w:ind w:left="1418"/>
        <w:jc w:val="both"/>
        <w:rPr>
          <w:rFonts w:ascii="Arial" w:hAnsi="Arial" w:cs="Arial"/>
          <w:sz w:val="21"/>
          <w:szCs w:val="21"/>
        </w:rPr>
      </w:pPr>
      <w:r w:rsidRPr="00217ADC">
        <w:rPr>
          <w:rFonts w:ascii="Arial" w:hAnsi="Arial" w:cs="Arial"/>
          <w:sz w:val="21"/>
          <w:szCs w:val="21"/>
        </w:rPr>
        <w:t>Después de finalizadas las instalaciones.</w:t>
      </w:r>
    </w:p>
    <w:p w14:paraId="460E5098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sz w:val="21"/>
          <w:szCs w:val="21"/>
        </w:rPr>
      </w:pPr>
    </w:p>
    <w:p w14:paraId="2E36B541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b/>
          <w:sz w:val="21"/>
          <w:szCs w:val="21"/>
        </w:rPr>
      </w:pPr>
      <w:r w:rsidRPr="00217ADC">
        <w:rPr>
          <w:rFonts w:ascii="Arial" w:hAnsi="Arial" w:cs="Arial"/>
          <w:b/>
          <w:sz w:val="21"/>
          <w:szCs w:val="21"/>
        </w:rPr>
        <w:t>Garantía</w:t>
      </w:r>
    </w:p>
    <w:p w14:paraId="03D456E2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b/>
          <w:i/>
          <w:sz w:val="21"/>
          <w:szCs w:val="21"/>
        </w:rPr>
      </w:pPr>
    </w:p>
    <w:p w14:paraId="0415CE88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sz w:val="21"/>
          <w:szCs w:val="21"/>
        </w:rPr>
      </w:pPr>
      <w:r w:rsidRPr="00217ADC">
        <w:rPr>
          <w:rFonts w:ascii="Arial" w:hAnsi="Arial" w:cs="Arial"/>
          <w:sz w:val="21"/>
          <w:szCs w:val="21"/>
        </w:rPr>
        <w:t>La garantía de los materiales y los trabajos deberá ser de un (1) año.</w:t>
      </w:r>
    </w:p>
    <w:p w14:paraId="53A0F43F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color w:val="FF0000"/>
          <w:sz w:val="21"/>
          <w:szCs w:val="21"/>
        </w:rPr>
      </w:pPr>
    </w:p>
    <w:p w14:paraId="60C7019B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sz w:val="21"/>
          <w:szCs w:val="21"/>
        </w:rPr>
      </w:pPr>
      <w:r w:rsidRPr="00217ADC">
        <w:rPr>
          <w:rFonts w:ascii="Arial" w:hAnsi="Arial" w:cs="Arial"/>
          <w:sz w:val="21"/>
          <w:szCs w:val="21"/>
        </w:rPr>
        <w:t>Durante dicho período de garantía el contratista procederá a remediar con prontitud cualquier defecto que se comprobará en el uso de las instalaciones, reemplazando si fuera necesario los elementos defectuosos.</w:t>
      </w:r>
    </w:p>
    <w:p w14:paraId="4D9586A7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sz w:val="21"/>
          <w:szCs w:val="21"/>
        </w:rPr>
      </w:pPr>
    </w:p>
    <w:p w14:paraId="7C5B8B5B" w14:textId="77777777" w:rsidR="00217ADC" w:rsidRPr="00217ADC" w:rsidRDefault="00217ADC" w:rsidP="00217ADC">
      <w:pPr>
        <w:ind w:left="1418"/>
        <w:jc w:val="both"/>
        <w:rPr>
          <w:rFonts w:ascii="Arial" w:hAnsi="Arial" w:cs="Arial"/>
          <w:sz w:val="21"/>
          <w:szCs w:val="21"/>
        </w:rPr>
      </w:pPr>
      <w:r w:rsidRPr="00217ADC">
        <w:rPr>
          <w:rFonts w:ascii="Arial" w:hAnsi="Arial" w:cs="Arial"/>
          <w:sz w:val="21"/>
          <w:szCs w:val="21"/>
        </w:rPr>
        <w:t>Correrá por su exclusiva cuenta el desmontaje, provisión y montaje de nuevas partes con repuestos originales, con la aprobación de la Dirección de Obras.</w:t>
      </w:r>
    </w:p>
    <w:p w14:paraId="5EFE2854" w14:textId="77777777" w:rsidR="00217ADC" w:rsidRPr="00D35200" w:rsidRDefault="00217ADC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jc w:val="both"/>
        <w:rPr>
          <w:rFonts w:ascii="Arial" w:hAnsi="Arial" w:cs="Arial"/>
          <w:b/>
          <w:iCs/>
          <w:sz w:val="21"/>
          <w:szCs w:val="21"/>
        </w:rPr>
      </w:pPr>
    </w:p>
    <w:p w14:paraId="575E0B89" w14:textId="77777777" w:rsidR="003840C3" w:rsidRPr="00B44D6A" w:rsidRDefault="003840C3" w:rsidP="00E546BC">
      <w:pPr>
        <w:pStyle w:val="Prrafodelista"/>
        <w:widowControl w:val="0"/>
        <w:numPr>
          <w:ilvl w:val="0"/>
          <w:numId w:val="9"/>
        </w:numPr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snapToGrid w:val="0"/>
        <w:ind w:left="1418" w:hanging="425"/>
        <w:jc w:val="both"/>
        <w:rPr>
          <w:rFonts w:ascii="Arial" w:hAnsi="Arial" w:cs="Arial"/>
          <w:b/>
          <w:iCs/>
          <w:sz w:val="21"/>
          <w:szCs w:val="21"/>
        </w:rPr>
      </w:pPr>
      <w:r w:rsidRPr="00B44D6A">
        <w:rPr>
          <w:rFonts w:ascii="Arial" w:hAnsi="Arial" w:cs="Arial"/>
          <w:b/>
          <w:iCs/>
          <w:sz w:val="21"/>
          <w:szCs w:val="21"/>
        </w:rPr>
        <w:t>Método de medición:</w:t>
      </w:r>
    </w:p>
    <w:p w14:paraId="4DED6B9F" w14:textId="77777777" w:rsidR="003840C3" w:rsidRPr="00B44D6A" w:rsidRDefault="003840C3" w:rsidP="003840C3">
      <w:pPr>
        <w:ind w:left="1418"/>
        <w:jc w:val="both"/>
        <w:rPr>
          <w:rFonts w:ascii="Arial" w:hAnsi="Arial" w:cs="Arial"/>
          <w:iCs/>
          <w:sz w:val="21"/>
          <w:szCs w:val="21"/>
        </w:rPr>
      </w:pPr>
    </w:p>
    <w:p w14:paraId="28469F56" w14:textId="77777777" w:rsidR="003840C3" w:rsidRPr="00B44D6A" w:rsidRDefault="003840C3" w:rsidP="003840C3">
      <w:pPr>
        <w:ind w:left="1418"/>
        <w:jc w:val="both"/>
        <w:rPr>
          <w:rFonts w:ascii="Arial" w:hAnsi="Arial" w:cs="Arial"/>
          <w:iCs/>
          <w:sz w:val="21"/>
          <w:szCs w:val="21"/>
        </w:rPr>
      </w:pPr>
      <w:r w:rsidRPr="00B44D6A">
        <w:rPr>
          <w:rFonts w:ascii="Arial" w:hAnsi="Arial" w:cs="Arial"/>
          <w:iCs/>
          <w:sz w:val="21"/>
          <w:szCs w:val="21"/>
        </w:rPr>
        <w:t>La unidad de medición de esta partida será de manera global (Glb.)</w:t>
      </w:r>
    </w:p>
    <w:p w14:paraId="385B6149" w14:textId="77777777" w:rsidR="003840C3" w:rsidRPr="00B44D6A" w:rsidRDefault="003840C3" w:rsidP="003840C3">
      <w:pPr>
        <w:tabs>
          <w:tab w:val="left" w:pos="1276"/>
        </w:tabs>
        <w:ind w:left="1418" w:hanging="425"/>
        <w:jc w:val="both"/>
        <w:rPr>
          <w:rFonts w:ascii="Arial" w:hAnsi="Arial" w:cs="Arial"/>
          <w:sz w:val="21"/>
          <w:szCs w:val="21"/>
        </w:rPr>
      </w:pPr>
    </w:p>
    <w:p w14:paraId="24B00C75" w14:textId="77777777" w:rsidR="003840C3" w:rsidRPr="00B44D6A" w:rsidRDefault="003840C3" w:rsidP="00E546BC">
      <w:pPr>
        <w:pStyle w:val="Prrafodelista"/>
        <w:numPr>
          <w:ilvl w:val="0"/>
          <w:numId w:val="9"/>
        </w:numPr>
        <w:tabs>
          <w:tab w:val="left" w:pos="709"/>
          <w:tab w:val="left" w:pos="1134"/>
        </w:tabs>
        <w:snapToGrid w:val="0"/>
        <w:ind w:left="1418" w:hanging="425"/>
        <w:jc w:val="both"/>
        <w:rPr>
          <w:rFonts w:ascii="Arial" w:hAnsi="Arial" w:cs="Arial"/>
          <w:b/>
          <w:iCs/>
          <w:sz w:val="21"/>
          <w:szCs w:val="21"/>
        </w:rPr>
      </w:pPr>
      <w:r w:rsidRPr="00B44D6A">
        <w:rPr>
          <w:rFonts w:ascii="Arial" w:hAnsi="Arial" w:cs="Arial"/>
          <w:b/>
          <w:iCs/>
          <w:sz w:val="21"/>
          <w:szCs w:val="21"/>
        </w:rPr>
        <w:t>Forma de pago:</w:t>
      </w:r>
    </w:p>
    <w:p w14:paraId="10DA9D4E" w14:textId="77777777" w:rsidR="003840C3" w:rsidRPr="00B44D6A" w:rsidRDefault="003840C3" w:rsidP="003840C3">
      <w:pPr>
        <w:ind w:left="1418"/>
        <w:jc w:val="both"/>
        <w:rPr>
          <w:rFonts w:ascii="Arial" w:hAnsi="Arial" w:cs="Arial"/>
          <w:iCs/>
          <w:sz w:val="21"/>
          <w:szCs w:val="21"/>
        </w:rPr>
      </w:pPr>
    </w:p>
    <w:p w14:paraId="2DD160AD" w14:textId="77777777" w:rsidR="003840C3" w:rsidRPr="00B44D6A" w:rsidRDefault="003840C3" w:rsidP="003840C3">
      <w:pPr>
        <w:ind w:left="1418"/>
        <w:jc w:val="both"/>
        <w:rPr>
          <w:rFonts w:ascii="Arial" w:hAnsi="Arial" w:cs="Arial"/>
          <w:iCs/>
          <w:sz w:val="21"/>
          <w:szCs w:val="21"/>
        </w:rPr>
      </w:pPr>
      <w:r w:rsidRPr="00B44D6A">
        <w:rPr>
          <w:rFonts w:ascii="Arial" w:hAnsi="Arial" w:cs="Arial"/>
          <w:iCs/>
          <w:sz w:val="21"/>
          <w:szCs w:val="21"/>
        </w:rPr>
        <w:t>El pago de esta partida será al precio unitario correspondiente de acuerdo a la unidad de medición y constituirá compensación completa por los trabajos descritos incluyendo mano de obra, leyes sociales, seguro SCTR o de vida, materiales, equipo y herramientas. También considerar suministro, transporte, almacenaje, manipuleo y todo imprevisto en general con la finalidad de completar la partida.</w:t>
      </w:r>
    </w:p>
    <w:p w14:paraId="54768E2F" w14:textId="77777777" w:rsidR="003840C3" w:rsidRDefault="003840C3" w:rsidP="003840C3">
      <w:pPr>
        <w:pStyle w:val="Prrafodelista"/>
        <w:widowControl w:val="0"/>
        <w:ind w:left="1418"/>
        <w:jc w:val="both"/>
        <w:rPr>
          <w:rFonts w:ascii="Arial" w:hAnsi="Arial" w:cs="Arial"/>
          <w:b/>
          <w:iCs/>
          <w:sz w:val="22"/>
          <w:szCs w:val="21"/>
        </w:rPr>
      </w:pPr>
    </w:p>
    <w:p w14:paraId="633989E6" w14:textId="77777777" w:rsidR="00B44D6A" w:rsidRPr="00B44D6A" w:rsidRDefault="00B44D6A" w:rsidP="00E546BC">
      <w:pPr>
        <w:pStyle w:val="Prrafodelista"/>
        <w:widowControl w:val="0"/>
        <w:numPr>
          <w:ilvl w:val="0"/>
          <w:numId w:val="7"/>
        </w:numPr>
        <w:ind w:left="1418" w:hanging="992"/>
        <w:jc w:val="both"/>
        <w:rPr>
          <w:rFonts w:ascii="Arial" w:hAnsi="Arial" w:cs="Arial"/>
          <w:b/>
          <w:iCs/>
          <w:sz w:val="22"/>
          <w:szCs w:val="21"/>
          <w:u w:val="single"/>
        </w:rPr>
      </w:pPr>
      <w:r>
        <w:rPr>
          <w:rFonts w:ascii="Arial" w:hAnsi="Arial" w:cs="Arial"/>
          <w:b/>
          <w:iCs/>
          <w:sz w:val="22"/>
          <w:szCs w:val="21"/>
        </w:rPr>
        <w:t>SUMINISTRO E INSTALACIÓN DE LUCES DE EMERGENCIA</w:t>
      </w:r>
    </w:p>
    <w:p w14:paraId="316C1AD1" w14:textId="77777777" w:rsidR="00EE1E8D" w:rsidRPr="00B44D6A" w:rsidRDefault="00EE1E8D" w:rsidP="00217ADC">
      <w:pPr>
        <w:pStyle w:val="Prrafodelista"/>
        <w:widowControl w:val="0"/>
        <w:ind w:left="1418"/>
        <w:jc w:val="both"/>
        <w:rPr>
          <w:rFonts w:ascii="Arial" w:hAnsi="Arial" w:cs="Arial"/>
          <w:b/>
          <w:iCs/>
          <w:sz w:val="22"/>
          <w:szCs w:val="21"/>
          <w:u w:val="single"/>
        </w:rPr>
      </w:pPr>
    </w:p>
    <w:p w14:paraId="1B4D8ABC" w14:textId="77777777" w:rsidR="00217ADC" w:rsidRDefault="00217ADC" w:rsidP="00E546BC">
      <w:pPr>
        <w:pStyle w:val="Prrafodelista"/>
        <w:widowControl w:val="0"/>
        <w:numPr>
          <w:ilvl w:val="0"/>
          <w:numId w:val="11"/>
        </w:numPr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  <w:r>
        <w:rPr>
          <w:rFonts w:ascii="Arial" w:hAnsi="Arial" w:cs="Arial"/>
          <w:b/>
          <w:iCs/>
          <w:sz w:val="21"/>
          <w:szCs w:val="21"/>
        </w:rPr>
        <w:t>Descripción:</w:t>
      </w:r>
    </w:p>
    <w:p w14:paraId="08D01ABA" w14:textId="77777777" w:rsidR="00217ADC" w:rsidRDefault="00217ADC" w:rsidP="00217ADC">
      <w:pPr>
        <w:pStyle w:val="Prrafodelista"/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329E0F8A" w14:textId="77777777" w:rsidR="00217ADC" w:rsidRDefault="00E92BD7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  <w:r w:rsidRPr="00E92BD7">
        <w:rPr>
          <w:rFonts w:ascii="Arial" w:hAnsi="Arial" w:cs="Arial"/>
          <w:sz w:val="21"/>
          <w:szCs w:val="21"/>
        </w:rPr>
        <w:t>Luminaria de Emergencia para pared o techo. Chasis termoplástico, placas de montaje universal que permiten una fácil y rápida instalación.</w:t>
      </w:r>
    </w:p>
    <w:p w14:paraId="74C6DCEC" w14:textId="77777777" w:rsidR="00E92BD7" w:rsidRPr="00E92BD7" w:rsidRDefault="00E92BD7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</w:p>
    <w:p w14:paraId="0C1647FE" w14:textId="77777777" w:rsidR="00E92BD7" w:rsidRDefault="00E92BD7" w:rsidP="00E92BD7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  <w:r w:rsidRPr="00E92BD7">
        <w:rPr>
          <w:rFonts w:ascii="Arial" w:hAnsi="Arial" w:cs="Arial"/>
          <w:sz w:val="21"/>
          <w:szCs w:val="21"/>
        </w:rPr>
        <w:t>Señalizador de salida con tecnología LED de alta luminosidad, cuerpo plástico Inyectado en material ignifugo.</w:t>
      </w:r>
    </w:p>
    <w:p w14:paraId="4DD4914C" w14:textId="77777777" w:rsidR="00E92BD7" w:rsidRPr="00E92BD7" w:rsidRDefault="00E92BD7" w:rsidP="00E92BD7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</w:p>
    <w:p w14:paraId="6ED6E906" w14:textId="77777777" w:rsidR="00E92BD7" w:rsidRDefault="00E92BD7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  <w:r w:rsidRPr="00E92BD7">
        <w:rPr>
          <w:rFonts w:ascii="Arial" w:hAnsi="Arial" w:cs="Arial"/>
          <w:sz w:val="21"/>
          <w:szCs w:val="21"/>
        </w:rPr>
        <w:t>Luminaria de uso interior, principalmente utilizada en espacios de oficina, centros educativos, locales comerciales y en general áreas abiertas.</w:t>
      </w:r>
    </w:p>
    <w:p w14:paraId="45B671E8" w14:textId="77777777" w:rsidR="00E92BD7" w:rsidRPr="00E92BD7" w:rsidRDefault="00E92BD7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</w:p>
    <w:p w14:paraId="033CAC53" w14:textId="77777777" w:rsidR="00E92BD7" w:rsidRPr="00E92BD7" w:rsidRDefault="00E92BD7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sz w:val="21"/>
          <w:szCs w:val="21"/>
        </w:rPr>
      </w:pPr>
      <w:r w:rsidRPr="00E92BD7">
        <w:rPr>
          <w:rFonts w:ascii="Arial" w:hAnsi="Arial" w:cs="Arial"/>
          <w:sz w:val="21"/>
          <w:szCs w:val="21"/>
        </w:rPr>
        <w:t>La luz de emergencia con leds brinda una luminosidad segura, con bajo consumo y con la potencia necesaria como para cubrir esas necesidades.</w:t>
      </w:r>
    </w:p>
    <w:p w14:paraId="49AB93DD" w14:textId="77777777" w:rsidR="00E92BD7" w:rsidRPr="00D35200" w:rsidRDefault="00E92BD7" w:rsidP="00217ADC">
      <w:pPr>
        <w:widowControl w:val="0"/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ind w:left="1418"/>
        <w:jc w:val="both"/>
        <w:rPr>
          <w:rFonts w:ascii="Arial" w:hAnsi="Arial" w:cs="Arial"/>
          <w:b/>
          <w:iCs/>
          <w:sz w:val="21"/>
          <w:szCs w:val="21"/>
        </w:rPr>
      </w:pPr>
    </w:p>
    <w:p w14:paraId="56546977" w14:textId="77777777" w:rsidR="00217ADC" w:rsidRPr="00B44D6A" w:rsidRDefault="00217ADC" w:rsidP="00E546BC">
      <w:pPr>
        <w:pStyle w:val="Prrafodelista"/>
        <w:widowControl w:val="0"/>
        <w:numPr>
          <w:ilvl w:val="0"/>
          <w:numId w:val="11"/>
        </w:numPr>
        <w:tabs>
          <w:tab w:val="left" w:pos="-793"/>
          <w:tab w:val="left" w:pos="142"/>
          <w:tab w:val="left" w:pos="647"/>
          <w:tab w:val="left" w:pos="2087"/>
          <w:tab w:val="left" w:pos="2807"/>
          <w:tab w:val="left" w:pos="3527"/>
          <w:tab w:val="left" w:pos="4247"/>
          <w:tab w:val="left" w:pos="4967"/>
          <w:tab w:val="left" w:pos="5687"/>
          <w:tab w:val="left" w:pos="6407"/>
          <w:tab w:val="left" w:pos="7127"/>
          <w:tab w:val="left" w:pos="7847"/>
          <w:tab w:val="left" w:pos="8567"/>
          <w:tab w:val="decimal" w:pos="9287"/>
        </w:tabs>
        <w:snapToGrid w:val="0"/>
        <w:ind w:left="1418" w:hanging="425"/>
        <w:jc w:val="both"/>
        <w:rPr>
          <w:rFonts w:ascii="Arial" w:hAnsi="Arial" w:cs="Arial"/>
          <w:b/>
          <w:iCs/>
          <w:sz w:val="21"/>
          <w:szCs w:val="21"/>
        </w:rPr>
      </w:pPr>
      <w:r w:rsidRPr="00B44D6A">
        <w:rPr>
          <w:rFonts w:ascii="Arial" w:hAnsi="Arial" w:cs="Arial"/>
          <w:b/>
          <w:iCs/>
          <w:sz w:val="21"/>
          <w:szCs w:val="21"/>
        </w:rPr>
        <w:t>Método de medición:</w:t>
      </w:r>
    </w:p>
    <w:p w14:paraId="7F5EE573" w14:textId="77777777" w:rsidR="00217ADC" w:rsidRPr="00B44D6A" w:rsidRDefault="00217ADC" w:rsidP="00217ADC">
      <w:pPr>
        <w:ind w:left="1418"/>
        <w:jc w:val="both"/>
        <w:rPr>
          <w:rFonts w:ascii="Arial" w:hAnsi="Arial" w:cs="Arial"/>
          <w:iCs/>
          <w:sz w:val="21"/>
          <w:szCs w:val="21"/>
        </w:rPr>
      </w:pPr>
    </w:p>
    <w:p w14:paraId="76956A34" w14:textId="77777777" w:rsidR="00217ADC" w:rsidRPr="00B44D6A" w:rsidRDefault="00217ADC" w:rsidP="00217ADC">
      <w:pPr>
        <w:ind w:left="1418"/>
        <w:jc w:val="both"/>
        <w:rPr>
          <w:rFonts w:ascii="Arial" w:hAnsi="Arial" w:cs="Arial"/>
          <w:iCs/>
          <w:sz w:val="21"/>
          <w:szCs w:val="21"/>
        </w:rPr>
      </w:pPr>
      <w:r w:rsidRPr="00B44D6A">
        <w:rPr>
          <w:rFonts w:ascii="Arial" w:hAnsi="Arial" w:cs="Arial"/>
          <w:iCs/>
          <w:sz w:val="21"/>
          <w:szCs w:val="21"/>
        </w:rPr>
        <w:t>La unidad de medición de esta partida será de manera global (Glb.)</w:t>
      </w:r>
    </w:p>
    <w:p w14:paraId="5D184FCA" w14:textId="77777777" w:rsidR="00217ADC" w:rsidRPr="00B44D6A" w:rsidRDefault="00217ADC" w:rsidP="00217ADC">
      <w:pPr>
        <w:tabs>
          <w:tab w:val="left" w:pos="1276"/>
        </w:tabs>
        <w:ind w:left="1418" w:hanging="425"/>
        <w:jc w:val="both"/>
        <w:rPr>
          <w:rFonts w:ascii="Arial" w:hAnsi="Arial" w:cs="Arial"/>
          <w:sz w:val="21"/>
          <w:szCs w:val="21"/>
        </w:rPr>
      </w:pPr>
    </w:p>
    <w:p w14:paraId="08B9DED0" w14:textId="77777777" w:rsidR="00217ADC" w:rsidRPr="00B44D6A" w:rsidRDefault="00217ADC" w:rsidP="00E546BC">
      <w:pPr>
        <w:pStyle w:val="Prrafodelista"/>
        <w:numPr>
          <w:ilvl w:val="0"/>
          <w:numId w:val="11"/>
        </w:numPr>
        <w:tabs>
          <w:tab w:val="left" w:pos="709"/>
          <w:tab w:val="left" w:pos="1134"/>
        </w:tabs>
        <w:snapToGrid w:val="0"/>
        <w:ind w:left="1418" w:hanging="425"/>
        <w:jc w:val="both"/>
        <w:rPr>
          <w:rFonts w:ascii="Arial" w:hAnsi="Arial" w:cs="Arial"/>
          <w:b/>
          <w:iCs/>
          <w:sz w:val="21"/>
          <w:szCs w:val="21"/>
        </w:rPr>
      </w:pPr>
      <w:r w:rsidRPr="00B44D6A">
        <w:rPr>
          <w:rFonts w:ascii="Arial" w:hAnsi="Arial" w:cs="Arial"/>
          <w:b/>
          <w:iCs/>
          <w:sz w:val="21"/>
          <w:szCs w:val="21"/>
        </w:rPr>
        <w:t>Forma de pago:</w:t>
      </w:r>
    </w:p>
    <w:p w14:paraId="5DA590A7" w14:textId="77777777" w:rsidR="00217ADC" w:rsidRPr="00B44D6A" w:rsidRDefault="00217ADC" w:rsidP="00217ADC">
      <w:pPr>
        <w:ind w:left="1418"/>
        <w:jc w:val="both"/>
        <w:rPr>
          <w:rFonts w:ascii="Arial" w:hAnsi="Arial" w:cs="Arial"/>
          <w:iCs/>
          <w:sz w:val="21"/>
          <w:szCs w:val="21"/>
        </w:rPr>
      </w:pPr>
    </w:p>
    <w:p w14:paraId="33AB2E43" w14:textId="77777777" w:rsidR="003852A2" w:rsidRPr="00217ADC" w:rsidRDefault="00217ADC" w:rsidP="00217ADC">
      <w:pPr>
        <w:ind w:left="1418"/>
        <w:jc w:val="both"/>
        <w:rPr>
          <w:rFonts w:ascii="Arial" w:hAnsi="Arial" w:cs="Arial"/>
          <w:iCs/>
          <w:sz w:val="21"/>
          <w:szCs w:val="21"/>
        </w:rPr>
      </w:pPr>
      <w:r w:rsidRPr="00B44D6A">
        <w:rPr>
          <w:rFonts w:ascii="Arial" w:hAnsi="Arial" w:cs="Arial"/>
          <w:iCs/>
          <w:sz w:val="21"/>
          <w:szCs w:val="21"/>
        </w:rPr>
        <w:t xml:space="preserve">El pago de esta partida será al precio unitario correspondiente de acuerdo a la unidad de medición y constituirá compensación completa por los trabajos descritos incluyendo mano </w:t>
      </w:r>
      <w:r w:rsidRPr="00B44D6A">
        <w:rPr>
          <w:rFonts w:ascii="Arial" w:hAnsi="Arial" w:cs="Arial"/>
          <w:iCs/>
          <w:sz w:val="21"/>
          <w:szCs w:val="21"/>
        </w:rPr>
        <w:lastRenderedPageBreak/>
        <w:t>de obra, leyes sociales, seguro SCTR o de vida, materiales, equipo y herramientas. También considerar suministro, transporte, almacenaje, manipuleo y todo imprevisto en general con la finalidad de completar la partida.</w:t>
      </w:r>
    </w:p>
    <w:sectPr w:rsidR="003852A2" w:rsidRPr="00217ADC" w:rsidSect="008D4BB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type w:val="continuous"/>
      <w:pgSz w:w="11907" w:h="16840" w:code="9"/>
      <w:pgMar w:top="426" w:right="992" w:bottom="993" w:left="1080" w:header="426" w:footer="73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26978" w14:textId="77777777" w:rsidR="000014FF" w:rsidRDefault="000014FF">
      <w:r>
        <w:separator/>
      </w:r>
    </w:p>
  </w:endnote>
  <w:endnote w:type="continuationSeparator" w:id="0">
    <w:p w14:paraId="7E71BD41" w14:textId="77777777" w:rsidR="000014FF" w:rsidRDefault="0000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55 Roman">
    <w:altName w:val="Frutiger LT Std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C6690" w14:textId="77777777" w:rsidR="00EB71CE" w:rsidRDefault="00EB71CE" w:rsidP="004513D5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38</w:t>
    </w:r>
    <w:r>
      <w:rPr>
        <w:rStyle w:val="Nmerodepgina"/>
      </w:rPr>
      <w:fldChar w:fldCharType="end"/>
    </w:r>
  </w:p>
  <w:p w14:paraId="75E77555" w14:textId="77777777" w:rsidR="00EB71CE" w:rsidRDefault="00EB71CE">
    <w:pPr>
      <w:pStyle w:val="Piedepgina"/>
    </w:pPr>
  </w:p>
  <w:p w14:paraId="4B8D219C" w14:textId="77777777" w:rsidR="00EB71CE" w:rsidRDefault="00EB71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5015545"/>
      <w:docPartObj>
        <w:docPartGallery w:val="Page Numbers (Bottom of Page)"/>
        <w:docPartUnique/>
      </w:docPartObj>
    </w:sdtPr>
    <w:sdtEndPr/>
    <w:sdtContent>
      <w:p w14:paraId="78B87DC7" w14:textId="77777777" w:rsidR="008D4BB6" w:rsidRDefault="008D4BB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8BE36DA" w14:textId="393E8CA8" w:rsidR="008D4BB6" w:rsidRDefault="008D4BB6" w:rsidP="008D4BB6">
    <w:pPr>
      <w:pStyle w:val="Piedepgina"/>
      <w:jc w:val="center"/>
    </w:pPr>
    <w:r w:rsidRPr="00FF2B41">
      <w:rPr>
        <w:rFonts w:eastAsia="Calibri" w:cs="Arial"/>
        <w:b/>
        <w:sz w:val="18"/>
        <w:szCs w:val="24"/>
      </w:rPr>
      <w:t xml:space="preserve">EXPEDIENTE TECNICO  </w:t>
    </w:r>
    <w:proofErr w:type="gramStart"/>
    <w:r w:rsidRPr="00FF2B41">
      <w:rPr>
        <w:rFonts w:eastAsia="Calibri" w:cs="Arial"/>
        <w:b/>
        <w:sz w:val="18"/>
        <w:szCs w:val="24"/>
      </w:rPr>
      <w:t xml:space="preserve">   </w:t>
    </w:r>
    <w:r w:rsidR="00FB45AB" w:rsidRPr="00FB45AB">
      <w:rPr>
        <w:rFonts w:eastAsia="Calibri" w:cs="Arial"/>
        <w:sz w:val="18"/>
        <w:szCs w:val="18"/>
      </w:rPr>
      <w:t>“</w:t>
    </w:r>
    <w:proofErr w:type="gramEnd"/>
    <w:r w:rsidR="00FB45AB" w:rsidRPr="00FB45AB">
      <w:rPr>
        <w:rFonts w:eastAsia="Calibri" w:cs="Arial"/>
        <w:sz w:val="18"/>
        <w:szCs w:val="18"/>
      </w:rPr>
      <w:t xml:space="preserve">RECUPERACIÓN DEL LOCAL ESCOLAR I.E. </w:t>
    </w:r>
    <w:proofErr w:type="spellStart"/>
    <w:r w:rsidR="00FB45AB" w:rsidRPr="00FB45AB">
      <w:rPr>
        <w:rFonts w:eastAsia="Calibri" w:cs="Arial"/>
        <w:sz w:val="18"/>
        <w:szCs w:val="18"/>
      </w:rPr>
      <w:t>N°</w:t>
    </w:r>
    <w:proofErr w:type="spellEnd"/>
    <w:r w:rsidR="00FB45AB" w:rsidRPr="00FB45AB">
      <w:rPr>
        <w:rFonts w:eastAsia="Calibri" w:cs="Arial"/>
        <w:sz w:val="18"/>
        <w:szCs w:val="18"/>
      </w:rPr>
      <w:t xml:space="preserve"> 1762 – SAGRADO CORAZÓN DE JESÚS CON CÓDIGO LOCAL 253846 DEL DISTRITO DE LA ESPERANZA – TRUJILLO – LA LIBERTAD”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C2869" w14:textId="77777777" w:rsidR="00EB71CE" w:rsidRPr="00D36330" w:rsidRDefault="00EB71CE" w:rsidP="004513D5">
    <w:pPr>
      <w:pStyle w:val="Piedepgina"/>
      <w:jc w:val="center"/>
      <w:rPr>
        <w:rFonts w:ascii="Arial" w:hAnsi="Arial" w:cs="Arial"/>
        <w:lang w:val="es-ES"/>
      </w:rPr>
    </w:pPr>
    <w:r w:rsidRPr="00D36330">
      <w:rPr>
        <w:rFonts w:ascii="Arial" w:hAnsi="Arial" w:cs="Arial"/>
        <w:lang w:val="es-E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1FF" w14:textId="77777777" w:rsidR="000014FF" w:rsidRDefault="000014FF">
      <w:r>
        <w:separator/>
      </w:r>
    </w:p>
  </w:footnote>
  <w:footnote w:type="continuationSeparator" w:id="0">
    <w:p w14:paraId="39CF1AEB" w14:textId="77777777" w:rsidR="000014FF" w:rsidRDefault="00001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Ind w:w="-5" w:type="dxa"/>
      <w:tblLayout w:type="fixed"/>
      <w:tblLook w:val="04A0" w:firstRow="1" w:lastRow="0" w:firstColumn="1" w:lastColumn="0" w:noHBand="0" w:noVBand="1"/>
    </w:tblPr>
    <w:tblGrid>
      <w:gridCol w:w="2738"/>
      <w:gridCol w:w="4208"/>
      <w:gridCol w:w="1012"/>
      <w:gridCol w:w="1620"/>
    </w:tblGrid>
    <w:tr w:rsidR="00EB71CE" w14:paraId="46496235" w14:textId="77777777" w:rsidTr="004464BF">
      <w:trPr>
        <w:trHeight w:val="845"/>
      </w:trPr>
      <w:tc>
        <w:tcPr>
          <w:tcW w:w="2738" w:type="dxa"/>
        </w:tcPr>
        <w:p w14:paraId="42D63DE4" w14:textId="77777777" w:rsidR="00EB71CE" w:rsidRDefault="00EB71CE" w:rsidP="004464BF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lang w:val="en-US"/>
            </w:rPr>
            <w:drawing>
              <wp:anchor distT="0" distB="0" distL="114300" distR="114300" simplePos="0" relativeHeight="251658752" behindDoc="0" locked="0" layoutInCell="1" allowOverlap="1" wp14:anchorId="5EFA7798" wp14:editId="49CAEF04">
                <wp:simplePos x="0" y="0"/>
                <wp:positionH relativeFrom="column">
                  <wp:posOffset>-6682</wp:posOffset>
                </wp:positionH>
                <wp:positionV relativeFrom="paragraph">
                  <wp:posOffset>28443</wp:posOffset>
                </wp:positionV>
                <wp:extent cx="1724660" cy="408940"/>
                <wp:effectExtent l="0" t="0" r="8890" b="0"/>
                <wp:wrapTopAndBottom/>
                <wp:docPr id="218" name="Imagen 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MED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4660" cy="408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08" w:type="dxa"/>
        </w:tcPr>
        <w:p w14:paraId="301127F9" w14:textId="77777777" w:rsidR="00EB71CE" w:rsidRDefault="00EB71CE" w:rsidP="004464BF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1D3754A0" w14:textId="77777777" w:rsidR="00EB71CE" w:rsidRDefault="00EB71CE" w:rsidP="004464BF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A60FC1">
            <w:rPr>
              <w:rFonts w:ascii="Arial" w:hAnsi="Arial" w:cs="Arial"/>
              <w:sz w:val="16"/>
              <w:szCs w:val="16"/>
            </w:rPr>
            <w:t>ESPECIFICACIONES TECNICAS</w:t>
          </w:r>
        </w:p>
        <w:p w14:paraId="6EB63771" w14:textId="77777777" w:rsidR="00EB71CE" w:rsidRPr="00984D09" w:rsidRDefault="00EB71CE" w:rsidP="004464BF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B7833">
            <w:rPr>
              <w:rFonts w:ascii="Arial" w:hAnsi="Arial" w:cs="Arial"/>
              <w:b/>
              <w:sz w:val="24"/>
              <w:szCs w:val="20"/>
            </w:rPr>
            <w:t>ARQUITECTURA</w:t>
          </w:r>
        </w:p>
      </w:tc>
      <w:tc>
        <w:tcPr>
          <w:tcW w:w="2632" w:type="dxa"/>
          <w:gridSpan w:val="2"/>
        </w:tcPr>
        <w:p w14:paraId="5F79E887" w14:textId="77777777" w:rsidR="00EB71CE" w:rsidRDefault="00EB71CE" w:rsidP="004464BF">
          <w:pPr>
            <w:rPr>
              <w:rFonts w:ascii="Arial" w:hAnsi="Arial" w:cs="Arial"/>
              <w:sz w:val="20"/>
              <w:szCs w:val="20"/>
            </w:rPr>
          </w:pPr>
        </w:p>
        <w:p w14:paraId="62DA7442" w14:textId="77777777" w:rsidR="00EB71CE" w:rsidRPr="00984D09" w:rsidRDefault="00EB71CE" w:rsidP="004464B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84D09">
            <w:rPr>
              <w:rFonts w:ascii="Arial" w:hAnsi="Arial" w:cs="Arial"/>
              <w:b/>
              <w:sz w:val="20"/>
              <w:szCs w:val="20"/>
            </w:rPr>
            <w:t>PRONIED</w:t>
          </w:r>
        </w:p>
        <w:p w14:paraId="71AAF36C" w14:textId="77777777" w:rsidR="00EB71CE" w:rsidRDefault="00EB71CE" w:rsidP="004464B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84D09">
            <w:rPr>
              <w:rFonts w:ascii="Arial" w:hAnsi="Arial" w:cs="Arial"/>
              <w:sz w:val="16"/>
              <w:szCs w:val="20"/>
            </w:rPr>
            <w:t>Programa Nacional de Infraestructura Educativa</w:t>
          </w:r>
        </w:p>
      </w:tc>
    </w:tr>
    <w:tr w:rsidR="00EB71CE" w14:paraId="70200F69" w14:textId="77777777" w:rsidTr="004464BF">
      <w:tc>
        <w:tcPr>
          <w:tcW w:w="2738" w:type="dxa"/>
          <w:vMerge w:val="restart"/>
        </w:tcPr>
        <w:p w14:paraId="08495B5B" w14:textId="77777777" w:rsidR="00EB71CE" w:rsidRPr="00CB7833" w:rsidRDefault="00EB71CE" w:rsidP="004464BF">
          <w:pPr>
            <w:jc w:val="center"/>
            <w:rPr>
              <w:rFonts w:ascii="Arial" w:hAnsi="Arial" w:cs="Arial"/>
              <w:b/>
              <w:sz w:val="18"/>
              <w:szCs w:val="20"/>
            </w:rPr>
          </w:pPr>
          <w:r w:rsidRPr="00CB7833">
            <w:rPr>
              <w:rFonts w:ascii="Arial" w:hAnsi="Arial" w:cs="Arial"/>
              <w:b/>
              <w:sz w:val="18"/>
              <w:szCs w:val="20"/>
            </w:rPr>
            <w:t>EXPEDIENTE TECNICO</w:t>
          </w:r>
        </w:p>
        <w:p w14:paraId="01426C35" w14:textId="77777777" w:rsidR="00EB71CE" w:rsidRPr="00984D09" w:rsidRDefault="00EB71CE" w:rsidP="004464BF">
          <w:pPr>
            <w:jc w:val="center"/>
            <w:rPr>
              <w:rFonts w:ascii="Arial" w:hAnsi="Arial" w:cs="Arial"/>
              <w:sz w:val="16"/>
              <w:szCs w:val="20"/>
            </w:rPr>
          </w:pPr>
          <w:r w:rsidRPr="00C862ED">
            <w:rPr>
              <w:rFonts w:ascii="Arial" w:hAnsi="Arial" w:cs="Arial"/>
              <w:sz w:val="12"/>
              <w:szCs w:val="20"/>
            </w:rPr>
            <w:t>ADECUACION, MEJORAMIENTO, SUSTITUCIÓN DE LA INFRAESTRUCTURA EDUCATIVA Y EQUIPAMIENTO DE LA INSTITUCIÓN EDUCATIVA …..</w:t>
          </w:r>
        </w:p>
      </w:tc>
      <w:tc>
        <w:tcPr>
          <w:tcW w:w="4208" w:type="dxa"/>
          <w:vMerge w:val="restart"/>
        </w:tcPr>
        <w:p w14:paraId="6C3DDEEE" w14:textId="77777777" w:rsidR="00EB71CE" w:rsidRDefault="00EB71CE" w:rsidP="004464BF">
          <w:pPr>
            <w:rPr>
              <w:rFonts w:ascii="Arial" w:hAnsi="Arial" w:cs="Arial"/>
              <w:sz w:val="14"/>
              <w:szCs w:val="20"/>
            </w:rPr>
          </w:pPr>
        </w:p>
        <w:p w14:paraId="1C9E3AB7" w14:textId="77777777" w:rsidR="00EB71CE" w:rsidRPr="00C862ED" w:rsidRDefault="00EB71CE" w:rsidP="004464BF">
          <w:pPr>
            <w:rPr>
              <w:rFonts w:ascii="Arial" w:hAnsi="Arial" w:cs="Arial"/>
              <w:sz w:val="14"/>
              <w:szCs w:val="20"/>
            </w:rPr>
          </w:pPr>
          <w:r w:rsidRPr="00C862ED">
            <w:rPr>
              <w:rFonts w:ascii="Arial" w:hAnsi="Arial" w:cs="Arial"/>
              <w:sz w:val="14"/>
              <w:szCs w:val="20"/>
            </w:rPr>
            <w:t>DESCRIPCIÓN:</w:t>
          </w:r>
        </w:p>
        <w:p w14:paraId="7D3F2CDC" w14:textId="77777777" w:rsidR="00EB71CE" w:rsidRPr="00C862ED" w:rsidRDefault="00EB71CE" w:rsidP="004464BF">
          <w:pPr>
            <w:jc w:val="center"/>
            <w:rPr>
              <w:rFonts w:ascii="Arial" w:hAnsi="Arial" w:cs="Arial"/>
              <w:b/>
              <w:sz w:val="16"/>
              <w:szCs w:val="20"/>
              <w:u w:val="single"/>
            </w:rPr>
          </w:pPr>
          <w:r>
            <w:rPr>
              <w:rFonts w:ascii="Arial" w:hAnsi="Arial" w:cs="Arial"/>
              <w:b/>
              <w:sz w:val="16"/>
              <w:szCs w:val="20"/>
              <w:u w:val="single"/>
            </w:rPr>
            <w:t>CIELO RASO</w:t>
          </w:r>
          <w:r w:rsidRPr="00C862ED">
            <w:rPr>
              <w:rFonts w:ascii="Arial" w:hAnsi="Arial" w:cs="Arial"/>
              <w:b/>
              <w:sz w:val="16"/>
              <w:szCs w:val="20"/>
              <w:u w:val="single"/>
            </w:rPr>
            <w:t>:</w:t>
          </w:r>
        </w:p>
        <w:p w14:paraId="7BA8DE77" w14:textId="77777777" w:rsidR="00EB71CE" w:rsidRPr="00C862ED" w:rsidRDefault="00EB71CE" w:rsidP="004464BF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PISOS Y PAVIMENTOS</w:t>
          </w:r>
        </w:p>
      </w:tc>
      <w:tc>
        <w:tcPr>
          <w:tcW w:w="2632" w:type="dxa"/>
          <w:gridSpan w:val="2"/>
        </w:tcPr>
        <w:p w14:paraId="186B86D3" w14:textId="77777777" w:rsidR="00EB71CE" w:rsidRPr="00984D09" w:rsidRDefault="00EB71CE" w:rsidP="004464BF">
          <w:pPr>
            <w:rPr>
              <w:rFonts w:ascii="Arial" w:hAnsi="Arial" w:cs="Arial"/>
              <w:sz w:val="16"/>
              <w:szCs w:val="20"/>
            </w:rPr>
          </w:pPr>
          <w:r w:rsidRPr="00C862ED">
            <w:rPr>
              <w:rFonts w:ascii="Arial" w:hAnsi="Arial" w:cs="Arial"/>
              <w:sz w:val="14"/>
              <w:szCs w:val="20"/>
            </w:rPr>
            <w:t xml:space="preserve">PARTIDA: N° </w:t>
          </w:r>
        </w:p>
      </w:tc>
    </w:tr>
    <w:tr w:rsidR="00EB71CE" w14:paraId="5A9840E0" w14:textId="77777777" w:rsidTr="004464BF">
      <w:trPr>
        <w:trHeight w:val="156"/>
      </w:trPr>
      <w:tc>
        <w:tcPr>
          <w:tcW w:w="2738" w:type="dxa"/>
          <w:vMerge/>
        </w:tcPr>
        <w:p w14:paraId="18FC2948" w14:textId="77777777" w:rsidR="00EB71CE" w:rsidRDefault="00EB71CE" w:rsidP="004464BF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208" w:type="dxa"/>
          <w:vMerge/>
        </w:tcPr>
        <w:p w14:paraId="1CC865A2" w14:textId="77777777" w:rsidR="00EB71CE" w:rsidRDefault="00EB71CE" w:rsidP="004464BF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012" w:type="dxa"/>
        </w:tcPr>
        <w:p w14:paraId="4EEFAD5A" w14:textId="77777777" w:rsidR="00EB71CE" w:rsidRPr="00984D09" w:rsidRDefault="00EB71CE" w:rsidP="004464BF">
          <w:pPr>
            <w:rPr>
              <w:rFonts w:ascii="Arial" w:hAnsi="Arial" w:cs="Arial"/>
              <w:sz w:val="16"/>
              <w:szCs w:val="20"/>
            </w:rPr>
          </w:pPr>
        </w:p>
      </w:tc>
      <w:tc>
        <w:tcPr>
          <w:tcW w:w="1620" w:type="dxa"/>
        </w:tcPr>
        <w:p w14:paraId="5BDA23B2" w14:textId="77777777" w:rsidR="00EB71CE" w:rsidRPr="004354F9" w:rsidRDefault="00EB71CE" w:rsidP="004464BF">
          <w:pPr>
            <w:rPr>
              <w:rFonts w:ascii="Arial" w:hAnsi="Arial" w:cs="Arial"/>
              <w:sz w:val="14"/>
              <w:szCs w:val="20"/>
            </w:rPr>
          </w:pPr>
          <w:r w:rsidRPr="00C862ED">
            <w:rPr>
              <w:rFonts w:ascii="Arial" w:hAnsi="Arial" w:cs="Arial"/>
              <w:sz w:val="14"/>
              <w:szCs w:val="20"/>
            </w:rPr>
            <w:t xml:space="preserve">PAGINA: 1 de </w:t>
          </w:r>
          <w:r>
            <w:rPr>
              <w:rFonts w:ascii="Arial" w:hAnsi="Arial" w:cs="Arial"/>
              <w:sz w:val="14"/>
              <w:szCs w:val="20"/>
            </w:rPr>
            <w:t>38</w:t>
          </w:r>
        </w:p>
      </w:tc>
    </w:tr>
    <w:tr w:rsidR="00EB71CE" w14:paraId="1954A0CC" w14:textId="77777777" w:rsidTr="004464BF">
      <w:tc>
        <w:tcPr>
          <w:tcW w:w="2738" w:type="dxa"/>
          <w:vMerge/>
        </w:tcPr>
        <w:p w14:paraId="1DFDA9B8" w14:textId="77777777" w:rsidR="00EB71CE" w:rsidRDefault="00EB71CE" w:rsidP="004464BF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208" w:type="dxa"/>
          <w:vMerge/>
        </w:tcPr>
        <w:p w14:paraId="2764B13E" w14:textId="77777777" w:rsidR="00EB71CE" w:rsidRDefault="00EB71CE" w:rsidP="004464BF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632" w:type="dxa"/>
          <w:gridSpan w:val="2"/>
        </w:tcPr>
        <w:p w14:paraId="5CF0503E" w14:textId="77777777" w:rsidR="00EB71CE" w:rsidRPr="00C862ED" w:rsidRDefault="00EB71CE" w:rsidP="004464BF">
          <w:pPr>
            <w:rPr>
              <w:rFonts w:ascii="Arial" w:hAnsi="Arial" w:cs="Arial"/>
              <w:sz w:val="12"/>
              <w:szCs w:val="20"/>
            </w:rPr>
          </w:pPr>
        </w:p>
        <w:p w14:paraId="0A43479F" w14:textId="77777777" w:rsidR="00EB71CE" w:rsidRPr="00C862ED" w:rsidRDefault="00EB71CE" w:rsidP="004464BF">
          <w:pPr>
            <w:rPr>
              <w:rFonts w:ascii="Arial" w:hAnsi="Arial" w:cs="Arial"/>
              <w:sz w:val="12"/>
              <w:szCs w:val="20"/>
            </w:rPr>
          </w:pPr>
          <w:r w:rsidRPr="00C862ED">
            <w:rPr>
              <w:rFonts w:ascii="Arial" w:hAnsi="Arial" w:cs="Arial"/>
              <w:sz w:val="12"/>
              <w:szCs w:val="20"/>
            </w:rPr>
            <w:t>ELABORADO POR:</w:t>
          </w:r>
        </w:p>
        <w:p w14:paraId="521F6438" w14:textId="77777777" w:rsidR="00EB71CE" w:rsidRPr="00C862ED" w:rsidRDefault="00EB71CE" w:rsidP="004464BF">
          <w:pPr>
            <w:rPr>
              <w:rFonts w:ascii="Arial" w:hAnsi="Arial" w:cs="Arial"/>
              <w:sz w:val="16"/>
              <w:szCs w:val="16"/>
            </w:rPr>
          </w:pPr>
          <w:r w:rsidRPr="00C862ED">
            <w:rPr>
              <w:rFonts w:ascii="Arial" w:hAnsi="Arial" w:cs="Arial"/>
              <w:sz w:val="14"/>
              <w:szCs w:val="16"/>
            </w:rPr>
            <w:t>ARQ. HUMBERTO REYES TAVERA</w:t>
          </w:r>
        </w:p>
      </w:tc>
    </w:tr>
  </w:tbl>
  <w:p w14:paraId="5EA96D87" w14:textId="77777777" w:rsidR="00EB71CE" w:rsidRDefault="00EB71CE">
    <w:pPr>
      <w:pStyle w:val="Encabezado"/>
    </w:pPr>
  </w:p>
  <w:p w14:paraId="24DBAF75" w14:textId="77777777" w:rsidR="00EB71CE" w:rsidRDefault="00EB71C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49D06" w14:textId="77777777" w:rsidR="008D4BB6" w:rsidRPr="00A91E00" w:rsidRDefault="008D4BB6" w:rsidP="008D4BB6">
    <w:pPr>
      <w:rPr>
        <w:rFonts w:ascii="Arial" w:hAnsi="Arial" w:cs="Arial"/>
        <w:b/>
        <w:bCs/>
      </w:rPr>
    </w:pPr>
    <w:r>
      <w:rPr>
        <w:rFonts w:ascii="Arial" w:hAnsi="Arial" w:cs="Arial"/>
        <w:b/>
        <w:bCs/>
        <w:noProof/>
        <w:snapToGrid/>
      </w:rPr>
      <w:drawing>
        <wp:anchor distT="0" distB="0" distL="114300" distR="114300" simplePos="0" relativeHeight="251659776" behindDoc="0" locked="0" layoutInCell="1" allowOverlap="1" wp14:anchorId="09403C68" wp14:editId="005A0DFE">
          <wp:simplePos x="0" y="0"/>
          <wp:positionH relativeFrom="column">
            <wp:posOffset>5092568</wp:posOffset>
          </wp:positionH>
          <wp:positionV relativeFrom="paragraph">
            <wp:posOffset>-149860</wp:posOffset>
          </wp:positionV>
          <wp:extent cx="1579880" cy="643890"/>
          <wp:effectExtent l="0" t="0" r="1270" b="3810"/>
          <wp:wrapSquare wrapText="bothSides"/>
          <wp:docPr id="1" name="Imagen 1" descr="http://www.rcc.gob.pe/images/logo-rr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rcc.gob.pe/images/logo-rrc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88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91E00">
      <w:rPr>
        <w:rFonts w:ascii="Arial" w:hAnsi="Arial" w:cs="Arial"/>
        <w:b/>
        <w:bCs/>
      </w:rPr>
      <w:t>E</w:t>
    </w:r>
    <w:r w:rsidRPr="00A91E00">
      <w:rPr>
        <w:rFonts w:ascii="Arial" w:hAnsi="Arial" w:cs="Arial"/>
        <w:b/>
        <w:bCs/>
        <w:spacing w:val="-2"/>
      </w:rPr>
      <w:t>SP</w:t>
    </w:r>
    <w:r w:rsidRPr="00A91E00">
      <w:rPr>
        <w:rFonts w:ascii="Arial" w:hAnsi="Arial" w:cs="Arial"/>
        <w:b/>
        <w:bCs/>
      </w:rPr>
      <w:t>E</w:t>
    </w:r>
    <w:r w:rsidRPr="00A91E00">
      <w:rPr>
        <w:rFonts w:ascii="Arial" w:hAnsi="Arial" w:cs="Arial"/>
        <w:b/>
        <w:bCs/>
        <w:spacing w:val="1"/>
      </w:rPr>
      <w:t>C</w:t>
    </w:r>
    <w:r w:rsidRPr="00A91E00">
      <w:rPr>
        <w:rFonts w:ascii="Arial" w:hAnsi="Arial" w:cs="Arial"/>
        <w:b/>
        <w:bCs/>
        <w:spacing w:val="-4"/>
      </w:rPr>
      <w:t>I</w:t>
    </w:r>
    <w:r w:rsidRPr="00A91E00">
      <w:rPr>
        <w:rFonts w:ascii="Arial" w:hAnsi="Arial" w:cs="Arial"/>
        <w:b/>
        <w:bCs/>
      </w:rPr>
      <w:t>FI</w:t>
    </w:r>
    <w:r w:rsidRPr="00A91E00">
      <w:rPr>
        <w:rFonts w:ascii="Arial" w:hAnsi="Arial" w:cs="Arial"/>
        <w:b/>
        <w:bCs/>
        <w:spacing w:val="-2"/>
      </w:rPr>
      <w:t>CA</w:t>
    </w:r>
    <w:r w:rsidRPr="00A91E00">
      <w:rPr>
        <w:rFonts w:ascii="Arial" w:hAnsi="Arial" w:cs="Arial"/>
        <w:b/>
        <w:bCs/>
        <w:spacing w:val="1"/>
      </w:rPr>
      <w:t>C</w:t>
    </w:r>
    <w:r w:rsidRPr="00A91E00">
      <w:rPr>
        <w:rFonts w:ascii="Arial" w:hAnsi="Arial" w:cs="Arial"/>
        <w:b/>
        <w:bCs/>
        <w:spacing w:val="-1"/>
      </w:rPr>
      <w:t>ION</w:t>
    </w:r>
    <w:r w:rsidRPr="00A91E00">
      <w:rPr>
        <w:rFonts w:ascii="Arial" w:hAnsi="Arial" w:cs="Arial"/>
        <w:b/>
        <w:bCs/>
      </w:rPr>
      <w:t xml:space="preserve">ES </w:t>
    </w:r>
    <w:r w:rsidRPr="00A91E00">
      <w:rPr>
        <w:rFonts w:ascii="Arial" w:hAnsi="Arial" w:cs="Arial"/>
        <w:b/>
        <w:bCs/>
        <w:spacing w:val="-2"/>
      </w:rPr>
      <w:t>TE</w:t>
    </w:r>
    <w:r w:rsidRPr="00A91E00">
      <w:rPr>
        <w:rFonts w:ascii="Arial" w:hAnsi="Arial" w:cs="Arial"/>
        <w:b/>
        <w:bCs/>
        <w:spacing w:val="-1"/>
      </w:rPr>
      <w:t>C</w:t>
    </w:r>
    <w:r w:rsidRPr="00A91E00">
      <w:rPr>
        <w:rFonts w:ascii="Arial" w:hAnsi="Arial" w:cs="Arial"/>
        <w:b/>
        <w:bCs/>
        <w:spacing w:val="1"/>
      </w:rPr>
      <w:t>N</w:t>
    </w:r>
    <w:r w:rsidRPr="00A91E00">
      <w:rPr>
        <w:rFonts w:ascii="Arial" w:hAnsi="Arial" w:cs="Arial"/>
        <w:b/>
        <w:bCs/>
        <w:spacing w:val="-1"/>
      </w:rPr>
      <w:t>IC</w:t>
    </w:r>
    <w:r w:rsidRPr="00A91E00">
      <w:rPr>
        <w:rFonts w:ascii="Arial" w:hAnsi="Arial" w:cs="Arial"/>
        <w:b/>
        <w:bCs/>
      </w:rPr>
      <w:t>AS</w:t>
    </w:r>
  </w:p>
  <w:p w14:paraId="5CD8C545" w14:textId="77777777" w:rsidR="008D4BB6" w:rsidRDefault="008D4BB6" w:rsidP="008D4BB6">
    <w:pPr>
      <w:rPr>
        <w:rFonts w:eastAsia="Calibri" w:cs="Arial"/>
        <w:b/>
        <w:sz w:val="32"/>
      </w:rPr>
    </w:pPr>
    <w:r>
      <w:rPr>
        <w:rFonts w:eastAsia="Calibri" w:cs="Arial"/>
        <w:b/>
        <w:sz w:val="32"/>
      </w:rPr>
      <w:t>ARQUITECTURA</w:t>
    </w:r>
  </w:p>
  <w:p w14:paraId="0314DCF5" w14:textId="77777777" w:rsidR="00EB71CE" w:rsidRDefault="00EB71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94FCF99C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4CAE020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8BB8BB5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B622E22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265C85"/>
    <w:multiLevelType w:val="hybridMultilevel"/>
    <w:tmpl w:val="2AC297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00327"/>
    <w:multiLevelType w:val="hybridMultilevel"/>
    <w:tmpl w:val="F4C84A54"/>
    <w:lvl w:ilvl="0" w:tplc="44CCA156">
      <w:start w:val="14"/>
      <w:numFmt w:val="decimalZero"/>
      <w:lvlText w:val="05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F962F9A"/>
    <w:multiLevelType w:val="hybridMultilevel"/>
    <w:tmpl w:val="12022114"/>
    <w:lvl w:ilvl="0" w:tplc="E23CDDB6">
      <w:start w:val="1"/>
      <w:numFmt w:val="decimalZero"/>
      <w:lvlText w:val="05.14.%1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4414665C"/>
    <w:multiLevelType w:val="hybridMultilevel"/>
    <w:tmpl w:val="9B84AD5E"/>
    <w:lvl w:ilvl="0" w:tplc="2870C138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2356" w:hanging="360"/>
      </w:pPr>
    </w:lvl>
    <w:lvl w:ilvl="2" w:tplc="280A001B" w:tentative="1">
      <w:start w:val="1"/>
      <w:numFmt w:val="lowerRoman"/>
      <w:lvlText w:val="%3."/>
      <w:lvlJc w:val="right"/>
      <w:pPr>
        <w:ind w:left="3076" w:hanging="180"/>
      </w:pPr>
    </w:lvl>
    <w:lvl w:ilvl="3" w:tplc="280A000F" w:tentative="1">
      <w:start w:val="1"/>
      <w:numFmt w:val="decimal"/>
      <w:lvlText w:val="%4."/>
      <w:lvlJc w:val="left"/>
      <w:pPr>
        <w:ind w:left="3796" w:hanging="360"/>
      </w:pPr>
    </w:lvl>
    <w:lvl w:ilvl="4" w:tplc="280A0019" w:tentative="1">
      <w:start w:val="1"/>
      <w:numFmt w:val="lowerLetter"/>
      <w:lvlText w:val="%5."/>
      <w:lvlJc w:val="left"/>
      <w:pPr>
        <w:ind w:left="4516" w:hanging="360"/>
      </w:pPr>
    </w:lvl>
    <w:lvl w:ilvl="5" w:tplc="280A001B" w:tentative="1">
      <w:start w:val="1"/>
      <w:numFmt w:val="lowerRoman"/>
      <w:lvlText w:val="%6."/>
      <w:lvlJc w:val="right"/>
      <w:pPr>
        <w:ind w:left="5236" w:hanging="180"/>
      </w:pPr>
    </w:lvl>
    <w:lvl w:ilvl="6" w:tplc="280A000F" w:tentative="1">
      <w:start w:val="1"/>
      <w:numFmt w:val="decimal"/>
      <w:lvlText w:val="%7."/>
      <w:lvlJc w:val="left"/>
      <w:pPr>
        <w:ind w:left="5956" w:hanging="360"/>
      </w:pPr>
    </w:lvl>
    <w:lvl w:ilvl="7" w:tplc="280A0019" w:tentative="1">
      <w:start w:val="1"/>
      <w:numFmt w:val="lowerLetter"/>
      <w:lvlText w:val="%8."/>
      <w:lvlJc w:val="left"/>
      <w:pPr>
        <w:ind w:left="6676" w:hanging="360"/>
      </w:pPr>
    </w:lvl>
    <w:lvl w:ilvl="8" w:tplc="28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4DB7300E"/>
    <w:multiLevelType w:val="hybridMultilevel"/>
    <w:tmpl w:val="9B84AD5E"/>
    <w:lvl w:ilvl="0" w:tplc="2870C138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2356" w:hanging="360"/>
      </w:pPr>
    </w:lvl>
    <w:lvl w:ilvl="2" w:tplc="280A001B" w:tentative="1">
      <w:start w:val="1"/>
      <w:numFmt w:val="lowerRoman"/>
      <w:lvlText w:val="%3."/>
      <w:lvlJc w:val="right"/>
      <w:pPr>
        <w:ind w:left="3076" w:hanging="180"/>
      </w:pPr>
    </w:lvl>
    <w:lvl w:ilvl="3" w:tplc="280A000F" w:tentative="1">
      <w:start w:val="1"/>
      <w:numFmt w:val="decimal"/>
      <w:lvlText w:val="%4."/>
      <w:lvlJc w:val="left"/>
      <w:pPr>
        <w:ind w:left="3796" w:hanging="360"/>
      </w:pPr>
    </w:lvl>
    <w:lvl w:ilvl="4" w:tplc="280A0019" w:tentative="1">
      <w:start w:val="1"/>
      <w:numFmt w:val="lowerLetter"/>
      <w:lvlText w:val="%5."/>
      <w:lvlJc w:val="left"/>
      <w:pPr>
        <w:ind w:left="4516" w:hanging="360"/>
      </w:pPr>
    </w:lvl>
    <w:lvl w:ilvl="5" w:tplc="280A001B" w:tentative="1">
      <w:start w:val="1"/>
      <w:numFmt w:val="lowerRoman"/>
      <w:lvlText w:val="%6."/>
      <w:lvlJc w:val="right"/>
      <w:pPr>
        <w:ind w:left="5236" w:hanging="180"/>
      </w:pPr>
    </w:lvl>
    <w:lvl w:ilvl="6" w:tplc="280A000F" w:tentative="1">
      <w:start w:val="1"/>
      <w:numFmt w:val="decimal"/>
      <w:lvlText w:val="%7."/>
      <w:lvlJc w:val="left"/>
      <w:pPr>
        <w:ind w:left="5956" w:hanging="360"/>
      </w:pPr>
    </w:lvl>
    <w:lvl w:ilvl="7" w:tplc="280A0019" w:tentative="1">
      <w:start w:val="1"/>
      <w:numFmt w:val="lowerLetter"/>
      <w:lvlText w:val="%8."/>
      <w:lvlJc w:val="left"/>
      <w:pPr>
        <w:ind w:left="6676" w:hanging="360"/>
      </w:pPr>
    </w:lvl>
    <w:lvl w:ilvl="8" w:tplc="28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4FF246CB"/>
    <w:multiLevelType w:val="hybridMultilevel"/>
    <w:tmpl w:val="9B84AD5E"/>
    <w:lvl w:ilvl="0" w:tplc="2870C138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2356" w:hanging="360"/>
      </w:pPr>
    </w:lvl>
    <w:lvl w:ilvl="2" w:tplc="280A001B" w:tentative="1">
      <w:start w:val="1"/>
      <w:numFmt w:val="lowerRoman"/>
      <w:lvlText w:val="%3."/>
      <w:lvlJc w:val="right"/>
      <w:pPr>
        <w:ind w:left="3076" w:hanging="180"/>
      </w:pPr>
    </w:lvl>
    <w:lvl w:ilvl="3" w:tplc="280A000F" w:tentative="1">
      <w:start w:val="1"/>
      <w:numFmt w:val="decimal"/>
      <w:lvlText w:val="%4."/>
      <w:lvlJc w:val="left"/>
      <w:pPr>
        <w:ind w:left="3796" w:hanging="360"/>
      </w:pPr>
    </w:lvl>
    <w:lvl w:ilvl="4" w:tplc="280A0019" w:tentative="1">
      <w:start w:val="1"/>
      <w:numFmt w:val="lowerLetter"/>
      <w:lvlText w:val="%5."/>
      <w:lvlJc w:val="left"/>
      <w:pPr>
        <w:ind w:left="4516" w:hanging="360"/>
      </w:pPr>
    </w:lvl>
    <w:lvl w:ilvl="5" w:tplc="280A001B" w:tentative="1">
      <w:start w:val="1"/>
      <w:numFmt w:val="lowerRoman"/>
      <w:lvlText w:val="%6."/>
      <w:lvlJc w:val="right"/>
      <w:pPr>
        <w:ind w:left="5236" w:hanging="180"/>
      </w:pPr>
    </w:lvl>
    <w:lvl w:ilvl="6" w:tplc="280A000F" w:tentative="1">
      <w:start w:val="1"/>
      <w:numFmt w:val="decimal"/>
      <w:lvlText w:val="%7."/>
      <w:lvlJc w:val="left"/>
      <w:pPr>
        <w:ind w:left="5956" w:hanging="360"/>
      </w:pPr>
    </w:lvl>
    <w:lvl w:ilvl="7" w:tplc="280A0019" w:tentative="1">
      <w:start w:val="1"/>
      <w:numFmt w:val="lowerLetter"/>
      <w:lvlText w:val="%8."/>
      <w:lvlJc w:val="left"/>
      <w:pPr>
        <w:ind w:left="6676" w:hanging="360"/>
      </w:pPr>
    </w:lvl>
    <w:lvl w:ilvl="8" w:tplc="28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6542639D"/>
    <w:multiLevelType w:val="hybridMultilevel"/>
    <w:tmpl w:val="9B84AD5E"/>
    <w:lvl w:ilvl="0" w:tplc="2870C138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2356" w:hanging="360"/>
      </w:pPr>
    </w:lvl>
    <w:lvl w:ilvl="2" w:tplc="280A001B" w:tentative="1">
      <w:start w:val="1"/>
      <w:numFmt w:val="lowerRoman"/>
      <w:lvlText w:val="%3."/>
      <w:lvlJc w:val="right"/>
      <w:pPr>
        <w:ind w:left="3076" w:hanging="180"/>
      </w:pPr>
    </w:lvl>
    <w:lvl w:ilvl="3" w:tplc="280A000F" w:tentative="1">
      <w:start w:val="1"/>
      <w:numFmt w:val="decimal"/>
      <w:lvlText w:val="%4."/>
      <w:lvlJc w:val="left"/>
      <w:pPr>
        <w:ind w:left="3796" w:hanging="360"/>
      </w:pPr>
    </w:lvl>
    <w:lvl w:ilvl="4" w:tplc="280A0019" w:tentative="1">
      <w:start w:val="1"/>
      <w:numFmt w:val="lowerLetter"/>
      <w:lvlText w:val="%5."/>
      <w:lvlJc w:val="left"/>
      <w:pPr>
        <w:ind w:left="4516" w:hanging="360"/>
      </w:pPr>
    </w:lvl>
    <w:lvl w:ilvl="5" w:tplc="280A001B" w:tentative="1">
      <w:start w:val="1"/>
      <w:numFmt w:val="lowerRoman"/>
      <w:lvlText w:val="%6."/>
      <w:lvlJc w:val="right"/>
      <w:pPr>
        <w:ind w:left="5236" w:hanging="180"/>
      </w:pPr>
    </w:lvl>
    <w:lvl w:ilvl="6" w:tplc="280A000F" w:tentative="1">
      <w:start w:val="1"/>
      <w:numFmt w:val="decimal"/>
      <w:lvlText w:val="%7."/>
      <w:lvlJc w:val="left"/>
      <w:pPr>
        <w:ind w:left="5956" w:hanging="360"/>
      </w:pPr>
    </w:lvl>
    <w:lvl w:ilvl="7" w:tplc="280A0019" w:tentative="1">
      <w:start w:val="1"/>
      <w:numFmt w:val="lowerLetter"/>
      <w:lvlText w:val="%8."/>
      <w:lvlJc w:val="left"/>
      <w:pPr>
        <w:ind w:left="6676" w:hanging="360"/>
      </w:pPr>
    </w:lvl>
    <w:lvl w:ilvl="8" w:tplc="280A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4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FC7"/>
    <w:rsid w:val="000014FF"/>
    <w:rsid w:val="00001D83"/>
    <w:rsid w:val="00002B92"/>
    <w:rsid w:val="000035B4"/>
    <w:rsid w:val="0000382B"/>
    <w:rsid w:val="000039F5"/>
    <w:rsid w:val="00003AE8"/>
    <w:rsid w:val="000066E8"/>
    <w:rsid w:val="00007823"/>
    <w:rsid w:val="00007E39"/>
    <w:rsid w:val="00011C0F"/>
    <w:rsid w:val="00011FAC"/>
    <w:rsid w:val="00013910"/>
    <w:rsid w:val="0001500A"/>
    <w:rsid w:val="000166B3"/>
    <w:rsid w:val="00021728"/>
    <w:rsid w:val="00021CB2"/>
    <w:rsid w:val="00022CDA"/>
    <w:rsid w:val="00022E1A"/>
    <w:rsid w:val="0002312B"/>
    <w:rsid w:val="00024131"/>
    <w:rsid w:val="0002445F"/>
    <w:rsid w:val="000250B0"/>
    <w:rsid w:val="00026CA3"/>
    <w:rsid w:val="00030206"/>
    <w:rsid w:val="000304E0"/>
    <w:rsid w:val="00030F88"/>
    <w:rsid w:val="00031423"/>
    <w:rsid w:val="000328FF"/>
    <w:rsid w:val="00032AA3"/>
    <w:rsid w:val="00033981"/>
    <w:rsid w:val="0003485C"/>
    <w:rsid w:val="00034AF6"/>
    <w:rsid w:val="00035821"/>
    <w:rsid w:val="00036879"/>
    <w:rsid w:val="00037D22"/>
    <w:rsid w:val="000404F8"/>
    <w:rsid w:val="00040606"/>
    <w:rsid w:val="00042260"/>
    <w:rsid w:val="00042388"/>
    <w:rsid w:val="00043762"/>
    <w:rsid w:val="00043907"/>
    <w:rsid w:val="00045692"/>
    <w:rsid w:val="00045C9B"/>
    <w:rsid w:val="00045FB0"/>
    <w:rsid w:val="0004671D"/>
    <w:rsid w:val="00046AFE"/>
    <w:rsid w:val="000471F1"/>
    <w:rsid w:val="000503DE"/>
    <w:rsid w:val="0005046A"/>
    <w:rsid w:val="00051DA8"/>
    <w:rsid w:val="00053A60"/>
    <w:rsid w:val="000542D6"/>
    <w:rsid w:val="00054B74"/>
    <w:rsid w:val="00054CD4"/>
    <w:rsid w:val="00054F39"/>
    <w:rsid w:val="00055A65"/>
    <w:rsid w:val="00055C9B"/>
    <w:rsid w:val="00056830"/>
    <w:rsid w:val="00057E96"/>
    <w:rsid w:val="00060888"/>
    <w:rsid w:val="000608B7"/>
    <w:rsid w:val="00061702"/>
    <w:rsid w:val="0006212F"/>
    <w:rsid w:val="00062438"/>
    <w:rsid w:val="00062CDC"/>
    <w:rsid w:val="00062F66"/>
    <w:rsid w:val="0006332C"/>
    <w:rsid w:val="00063C85"/>
    <w:rsid w:val="00063D3D"/>
    <w:rsid w:val="0006408F"/>
    <w:rsid w:val="00064C0F"/>
    <w:rsid w:val="00064F13"/>
    <w:rsid w:val="000661D2"/>
    <w:rsid w:val="00066BFC"/>
    <w:rsid w:val="000674F8"/>
    <w:rsid w:val="00071E6B"/>
    <w:rsid w:val="00071F9B"/>
    <w:rsid w:val="00072051"/>
    <w:rsid w:val="000724EE"/>
    <w:rsid w:val="00072A5E"/>
    <w:rsid w:val="00073726"/>
    <w:rsid w:val="000738CF"/>
    <w:rsid w:val="0007680D"/>
    <w:rsid w:val="0008032B"/>
    <w:rsid w:val="0008136F"/>
    <w:rsid w:val="0008287A"/>
    <w:rsid w:val="000833B6"/>
    <w:rsid w:val="00083CED"/>
    <w:rsid w:val="000842A0"/>
    <w:rsid w:val="00084CF0"/>
    <w:rsid w:val="00084D04"/>
    <w:rsid w:val="0008509C"/>
    <w:rsid w:val="0008547B"/>
    <w:rsid w:val="000858C0"/>
    <w:rsid w:val="00086C09"/>
    <w:rsid w:val="0009104F"/>
    <w:rsid w:val="0009218B"/>
    <w:rsid w:val="00092287"/>
    <w:rsid w:val="00092B77"/>
    <w:rsid w:val="000957A8"/>
    <w:rsid w:val="00096E1D"/>
    <w:rsid w:val="00097160"/>
    <w:rsid w:val="000974AC"/>
    <w:rsid w:val="00097C80"/>
    <w:rsid w:val="000A00E6"/>
    <w:rsid w:val="000A0D50"/>
    <w:rsid w:val="000A17BD"/>
    <w:rsid w:val="000A18A9"/>
    <w:rsid w:val="000A3FD3"/>
    <w:rsid w:val="000A4FCD"/>
    <w:rsid w:val="000A60A5"/>
    <w:rsid w:val="000A653A"/>
    <w:rsid w:val="000B0ECD"/>
    <w:rsid w:val="000B309E"/>
    <w:rsid w:val="000B34AA"/>
    <w:rsid w:val="000B36C1"/>
    <w:rsid w:val="000B3802"/>
    <w:rsid w:val="000B4942"/>
    <w:rsid w:val="000B4A82"/>
    <w:rsid w:val="000B7A5E"/>
    <w:rsid w:val="000C00D1"/>
    <w:rsid w:val="000C0B05"/>
    <w:rsid w:val="000C0CED"/>
    <w:rsid w:val="000C1CBE"/>
    <w:rsid w:val="000C1D4C"/>
    <w:rsid w:val="000C2DB8"/>
    <w:rsid w:val="000C3251"/>
    <w:rsid w:val="000C3719"/>
    <w:rsid w:val="000C7A0F"/>
    <w:rsid w:val="000D0185"/>
    <w:rsid w:val="000D0855"/>
    <w:rsid w:val="000D099C"/>
    <w:rsid w:val="000D0A7E"/>
    <w:rsid w:val="000D46FA"/>
    <w:rsid w:val="000D4F6C"/>
    <w:rsid w:val="000D707E"/>
    <w:rsid w:val="000E1F5D"/>
    <w:rsid w:val="000E23C4"/>
    <w:rsid w:val="000E28D2"/>
    <w:rsid w:val="000E2BA0"/>
    <w:rsid w:val="000E3F72"/>
    <w:rsid w:val="000E4B60"/>
    <w:rsid w:val="000E4CE3"/>
    <w:rsid w:val="000E5BF6"/>
    <w:rsid w:val="000E5C5A"/>
    <w:rsid w:val="000E60AB"/>
    <w:rsid w:val="000E71C1"/>
    <w:rsid w:val="000E7E62"/>
    <w:rsid w:val="000F0304"/>
    <w:rsid w:val="000F0EFA"/>
    <w:rsid w:val="000F119B"/>
    <w:rsid w:val="000F1DCB"/>
    <w:rsid w:val="000F3D78"/>
    <w:rsid w:val="000F4F84"/>
    <w:rsid w:val="000F583F"/>
    <w:rsid w:val="000F59B3"/>
    <w:rsid w:val="00101870"/>
    <w:rsid w:val="00101AC9"/>
    <w:rsid w:val="00102AD6"/>
    <w:rsid w:val="00104A17"/>
    <w:rsid w:val="001074FD"/>
    <w:rsid w:val="00110408"/>
    <w:rsid w:val="001118F9"/>
    <w:rsid w:val="00112100"/>
    <w:rsid w:val="00114E9D"/>
    <w:rsid w:val="001153F4"/>
    <w:rsid w:val="00117B50"/>
    <w:rsid w:val="001208CD"/>
    <w:rsid w:val="0012111B"/>
    <w:rsid w:val="00121E7A"/>
    <w:rsid w:val="001226E3"/>
    <w:rsid w:val="00122B6C"/>
    <w:rsid w:val="00123E68"/>
    <w:rsid w:val="00124FC5"/>
    <w:rsid w:val="00126E06"/>
    <w:rsid w:val="001273A5"/>
    <w:rsid w:val="00127626"/>
    <w:rsid w:val="00127CC3"/>
    <w:rsid w:val="00131252"/>
    <w:rsid w:val="001333CB"/>
    <w:rsid w:val="0013469C"/>
    <w:rsid w:val="00134B1B"/>
    <w:rsid w:val="0013609C"/>
    <w:rsid w:val="00136134"/>
    <w:rsid w:val="00136503"/>
    <w:rsid w:val="00136E60"/>
    <w:rsid w:val="001417A2"/>
    <w:rsid w:val="00141C98"/>
    <w:rsid w:val="00141F7E"/>
    <w:rsid w:val="00142E16"/>
    <w:rsid w:val="00143C65"/>
    <w:rsid w:val="00145A3D"/>
    <w:rsid w:val="00145AA9"/>
    <w:rsid w:val="00145D0B"/>
    <w:rsid w:val="0014618B"/>
    <w:rsid w:val="0015171D"/>
    <w:rsid w:val="001522D4"/>
    <w:rsid w:val="00152E86"/>
    <w:rsid w:val="00152EAD"/>
    <w:rsid w:val="00153E50"/>
    <w:rsid w:val="0015438A"/>
    <w:rsid w:val="00154720"/>
    <w:rsid w:val="001549FE"/>
    <w:rsid w:val="001557E1"/>
    <w:rsid w:val="00156D56"/>
    <w:rsid w:val="001574D2"/>
    <w:rsid w:val="00157587"/>
    <w:rsid w:val="0015761A"/>
    <w:rsid w:val="00157809"/>
    <w:rsid w:val="00157838"/>
    <w:rsid w:val="0016019B"/>
    <w:rsid w:val="0016033A"/>
    <w:rsid w:val="00160588"/>
    <w:rsid w:val="00160DB3"/>
    <w:rsid w:val="001619D8"/>
    <w:rsid w:val="00161F17"/>
    <w:rsid w:val="00162909"/>
    <w:rsid w:val="001654D1"/>
    <w:rsid w:val="00165D0E"/>
    <w:rsid w:val="0016622A"/>
    <w:rsid w:val="0016641F"/>
    <w:rsid w:val="00167076"/>
    <w:rsid w:val="00167DA2"/>
    <w:rsid w:val="00170C1B"/>
    <w:rsid w:val="00172591"/>
    <w:rsid w:val="00172B92"/>
    <w:rsid w:val="001732A1"/>
    <w:rsid w:val="001735D0"/>
    <w:rsid w:val="00173F64"/>
    <w:rsid w:val="00174557"/>
    <w:rsid w:val="001746BE"/>
    <w:rsid w:val="00174F1E"/>
    <w:rsid w:val="001754AB"/>
    <w:rsid w:val="00176117"/>
    <w:rsid w:val="00176A07"/>
    <w:rsid w:val="00176B7C"/>
    <w:rsid w:val="0017793B"/>
    <w:rsid w:val="001828E0"/>
    <w:rsid w:val="00182BE2"/>
    <w:rsid w:val="00182EAB"/>
    <w:rsid w:val="001832F8"/>
    <w:rsid w:val="00183EDF"/>
    <w:rsid w:val="00184C3F"/>
    <w:rsid w:val="00184F17"/>
    <w:rsid w:val="00187A3D"/>
    <w:rsid w:val="00187E1A"/>
    <w:rsid w:val="00190977"/>
    <w:rsid w:val="00190CCF"/>
    <w:rsid w:val="00190DD7"/>
    <w:rsid w:val="0019448E"/>
    <w:rsid w:val="00195131"/>
    <w:rsid w:val="001958FF"/>
    <w:rsid w:val="00195923"/>
    <w:rsid w:val="0019642D"/>
    <w:rsid w:val="00196EF9"/>
    <w:rsid w:val="00197AF1"/>
    <w:rsid w:val="001A1835"/>
    <w:rsid w:val="001A19CB"/>
    <w:rsid w:val="001A2191"/>
    <w:rsid w:val="001A246F"/>
    <w:rsid w:val="001A2575"/>
    <w:rsid w:val="001A5741"/>
    <w:rsid w:val="001A5903"/>
    <w:rsid w:val="001A5DA2"/>
    <w:rsid w:val="001A607D"/>
    <w:rsid w:val="001A70EC"/>
    <w:rsid w:val="001B03EC"/>
    <w:rsid w:val="001B0D4C"/>
    <w:rsid w:val="001B0F5E"/>
    <w:rsid w:val="001B1471"/>
    <w:rsid w:val="001B1E23"/>
    <w:rsid w:val="001B1EA9"/>
    <w:rsid w:val="001B1EAF"/>
    <w:rsid w:val="001B54C6"/>
    <w:rsid w:val="001B561E"/>
    <w:rsid w:val="001B59C5"/>
    <w:rsid w:val="001B5C6F"/>
    <w:rsid w:val="001B6180"/>
    <w:rsid w:val="001B67FC"/>
    <w:rsid w:val="001B7E76"/>
    <w:rsid w:val="001C138E"/>
    <w:rsid w:val="001C2A93"/>
    <w:rsid w:val="001C3655"/>
    <w:rsid w:val="001C39FA"/>
    <w:rsid w:val="001C43EF"/>
    <w:rsid w:val="001C5294"/>
    <w:rsid w:val="001C6F9E"/>
    <w:rsid w:val="001D0ACA"/>
    <w:rsid w:val="001D1616"/>
    <w:rsid w:val="001D1A27"/>
    <w:rsid w:val="001D1CC6"/>
    <w:rsid w:val="001D2A69"/>
    <w:rsid w:val="001D329C"/>
    <w:rsid w:val="001D3EB2"/>
    <w:rsid w:val="001D3FDE"/>
    <w:rsid w:val="001D448B"/>
    <w:rsid w:val="001D49B5"/>
    <w:rsid w:val="001D4E07"/>
    <w:rsid w:val="001D630B"/>
    <w:rsid w:val="001D78CA"/>
    <w:rsid w:val="001E19E0"/>
    <w:rsid w:val="001E3140"/>
    <w:rsid w:val="001E3DEC"/>
    <w:rsid w:val="001E4743"/>
    <w:rsid w:val="001E4B55"/>
    <w:rsid w:val="001E4C30"/>
    <w:rsid w:val="001E5025"/>
    <w:rsid w:val="001E5D49"/>
    <w:rsid w:val="001E5F93"/>
    <w:rsid w:val="001E7AB5"/>
    <w:rsid w:val="001F174F"/>
    <w:rsid w:val="001F1CB9"/>
    <w:rsid w:val="001F2662"/>
    <w:rsid w:val="001F487E"/>
    <w:rsid w:val="001F4B9A"/>
    <w:rsid w:val="001F722B"/>
    <w:rsid w:val="0020029E"/>
    <w:rsid w:val="002002FA"/>
    <w:rsid w:val="00202E5C"/>
    <w:rsid w:val="00203369"/>
    <w:rsid w:val="00203B34"/>
    <w:rsid w:val="00206FA2"/>
    <w:rsid w:val="0021004D"/>
    <w:rsid w:val="00210601"/>
    <w:rsid w:val="0021245D"/>
    <w:rsid w:val="002129F7"/>
    <w:rsid w:val="002130A3"/>
    <w:rsid w:val="0021495C"/>
    <w:rsid w:val="002151A1"/>
    <w:rsid w:val="002152EA"/>
    <w:rsid w:val="002155CA"/>
    <w:rsid w:val="00216969"/>
    <w:rsid w:val="002171CF"/>
    <w:rsid w:val="002172F7"/>
    <w:rsid w:val="00217ADC"/>
    <w:rsid w:val="00220BAB"/>
    <w:rsid w:val="002227A5"/>
    <w:rsid w:val="00222854"/>
    <w:rsid w:val="00223E10"/>
    <w:rsid w:val="00224019"/>
    <w:rsid w:val="002263E9"/>
    <w:rsid w:val="002268A9"/>
    <w:rsid w:val="0022748F"/>
    <w:rsid w:val="002303D1"/>
    <w:rsid w:val="002305C2"/>
    <w:rsid w:val="00230E4E"/>
    <w:rsid w:val="00231515"/>
    <w:rsid w:val="0023301C"/>
    <w:rsid w:val="002351EE"/>
    <w:rsid w:val="002353CD"/>
    <w:rsid w:val="00235FA8"/>
    <w:rsid w:val="00236B83"/>
    <w:rsid w:val="00236D8B"/>
    <w:rsid w:val="00237805"/>
    <w:rsid w:val="00237B77"/>
    <w:rsid w:val="00240348"/>
    <w:rsid w:val="00240A77"/>
    <w:rsid w:val="00240D08"/>
    <w:rsid w:val="002420A3"/>
    <w:rsid w:val="002421F4"/>
    <w:rsid w:val="00242CAE"/>
    <w:rsid w:val="00243473"/>
    <w:rsid w:val="00243927"/>
    <w:rsid w:val="00243EDA"/>
    <w:rsid w:val="002441BA"/>
    <w:rsid w:val="00245ADF"/>
    <w:rsid w:val="00246E7C"/>
    <w:rsid w:val="0025233D"/>
    <w:rsid w:val="0025257E"/>
    <w:rsid w:val="00253F3F"/>
    <w:rsid w:val="00254731"/>
    <w:rsid w:val="00256768"/>
    <w:rsid w:val="00260D3D"/>
    <w:rsid w:val="00261E3B"/>
    <w:rsid w:val="00262C54"/>
    <w:rsid w:val="0026315D"/>
    <w:rsid w:val="002646B6"/>
    <w:rsid w:val="00264753"/>
    <w:rsid w:val="002652A9"/>
    <w:rsid w:val="002663A2"/>
    <w:rsid w:val="00266C90"/>
    <w:rsid w:val="00267305"/>
    <w:rsid w:val="00270B7A"/>
    <w:rsid w:val="0027136B"/>
    <w:rsid w:val="00272063"/>
    <w:rsid w:val="00272AB0"/>
    <w:rsid w:val="00272B0C"/>
    <w:rsid w:val="00272C24"/>
    <w:rsid w:val="002749D3"/>
    <w:rsid w:val="00274DA2"/>
    <w:rsid w:val="002752F1"/>
    <w:rsid w:val="00276444"/>
    <w:rsid w:val="002764B4"/>
    <w:rsid w:val="00276F6A"/>
    <w:rsid w:val="00277174"/>
    <w:rsid w:val="0028122E"/>
    <w:rsid w:val="002812C2"/>
    <w:rsid w:val="002847E8"/>
    <w:rsid w:val="00284A0F"/>
    <w:rsid w:val="00285766"/>
    <w:rsid w:val="00286125"/>
    <w:rsid w:val="00291B2D"/>
    <w:rsid w:val="00291C0C"/>
    <w:rsid w:val="0029284C"/>
    <w:rsid w:val="00292B16"/>
    <w:rsid w:val="00292C88"/>
    <w:rsid w:val="00294200"/>
    <w:rsid w:val="0029506D"/>
    <w:rsid w:val="002974EF"/>
    <w:rsid w:val="002977BC"/>
    <w:rsid w:val="002A16B0"/>
    <w:rsid w:val="002A2FDF"/>
    <w:rsid w:val="002A3CF1"/>
    <w:rsid w:val="002A4034"/>
    <w:rsid w:val="002A51D9"/>
    <w:rsid w:val="002A5E3C"/>
    <w:rsid w:val="002B0117"/>
    <w:rsid w:val="002B093D"/>
    <w:rsid w:val="002B0F73"/>
    <w:rsid w:val="002B109C"/>
    <w:rsid w:val="002B1112"/>
    <w:rsid w:val="002B15AC"/>
    <w:rsid w:val="002B2138"/>
    <w:rsid w:val="002B2B8E"/>
    <w:rsid w:val="002B6515"/>
    <w:rsid w:val="002B6F81"/>
    <w:rsid w:val="002C11DC"/>
    <w:rsid w:val="002C12CD"/>
    <w:rsid w:val="002C21C4"/>
    <w:rsid w:val="002C28A1"/>
    <w:rsid w:val="002C3835"/>
    <w:rsid w:val="002C3918"/>
    <w:rsid w:val="002C4488"/>
    <w:rsid w:val="002C48A1"/>
    <w:rsid w:val="002C49B9"/>
    <w:rsid w:val="002C569C"/>
    <w:rsid w:val="002C5C61"/>
    <w:rsid w:val="002C6CD5"/>
    <w:rsid w:val="002C7582"/>
    <w:rsid w:val="002D062B"/>
    <w:rsid w:val="002D1737"/>
    <w:rsid w:val="002D1847"/>
    <w:rsid w:val="002D35B4"/>
    <w:rsid w:val="002D4E5B"/>
    <w:rsid w:val="002D4F05"/>
    <w:rsid w:val="002D51C1"/>
    <w:rsid w:val="002D6090"/>
    <w:rsid w:val="002D62E6"/>
    <w:rsid w:val="002D685D"/>
    <w:rsid w:val="002D7724"/>
    <w:rsid w:val="002E05F4"/>
    <w:rsid w:val="002E1A48"/>
    <w:rsid w:val="002E1C9F"/>
    <w:rsid w:val="002E239D"/>
    <w:rsid w:val="002E2498"/>
    <w:rsid w:val="002E27BF"/>
    <w:rsid w:val="002E2CFB"/>
    <w:rsid w:val="002E38B1"/>
    <w:rsid w:val="002E3E7D"/>
    <w:rsid w:val="002E60D5"/>
    <w:rsid w:val="002E651A"/>
    <w:rsid w:val="002E7CE4"/>
    <w:rsid w:val="002F0477"/>
    <w:rsid w:val="002F0FAD"/>
    <w:rsid w:val="002F174F"/>
    <w:rsid w:val="002F1C38"/>
    <w:rsid w:val="002F23DE"/>
    <w:rsid w:val="002F41CC"/>
    <w:rsid w:val="002F4517"/>
    <w:rsid w:val="002F5123"/>
    <w:rsid w:val="002F5AEF"/>
    <w:rsid w:val="002F7B2C"/>
    <w:rsid w:val="002F7D61"/>
    <w:rsid w:val="00301381"/>
    <w:rsid w:val="0030228B"/>
    <w:rsid w:val="0030368F"/>
    <w:rsid w:val="003039FC"/>
    <w:rsid w:val="00310748"/>
    <w:rsid w:val="00312789"/>
    <w:rsid w:val="00312BAA"/>
    <w:rsid w:val="00312E28"/>
    <w:rsid w:val="0031412D"/>
    <w:rsid w:val="00315660"/>
    <w:rsid w:val="00315747"/>
    <w:rsid w:val="003171E9"/>
    <w:rsid w:val="0031790E"/>
    <w:rsid w:val="0032046A"/>
    <w:rsid w:val="003209B3"/>
    <w:rsid w:val="00321029"/>
    <w:rsid w:val="00321187"/>
    <w:rsid w:val="0032172D"/>
    <w:rsid w:val="003220E3"/>
    <w:rsid w:val="00324EB7"/>
    <w:rsid w:val="00325C94"/>
    <w:rsid w:val="003310B1"/>
    <w:rsid w:val="00331F1F"/>
    <w:rsid w:val="0033289E"/>
    <w:rsid w:val="00332CA1"/>
    <w:rsid w:val="00333166"/>
    <w:rsid w:val="00333279"/>
    <w:rsid w:val="00334A81"/>
    <w:rsid w:val="00336245"/>
    <w:rsid w:val="00336CBD"/>
    <w:rsid w:val="00336F4A"/>
    <w:rsid w:val="0033718A"/>
    <w:rsid w:val="003408FD"/>
    <w:rsid w:val="003409B2"/>
    <w:rsid w:val="00341D79"/>
    <w:rsid w:val="00342209"/>
    <w:rsid w:val="00342FE7"/>
    <w:rsid w:val="003437BB"/>
    <w:rsid w:val="00343E71"/>
    <w:rsid w:val="0034464D"/>
    <w:rsid w:val="003449D9"/>
    <w:rsid w:val="00346224"/>
    <w:rsid w:val="003519DA"/>
    <w:rsid w:val="00351DD3"/>
    <w:rsid w:val="00354693"/>
    <w:rsid w:val="00357384"/>
    <w:rsid w:val="0035740B"/>
    <w:rsid w:val="0035788B"/>
    <w:rsid w:val="003603FF"/>
    <w:rsid w:val="00360725"/>
    <w:rsid w:val="00361875"/>
    <w:rsid w:val="00361BC4"/>
    <w:rsid w:val="00362026"/>
    <w:rsid w:val="00363E39"/>
    <w:rsid w:val="00364640"/>
    <w:rsid w:val="00364B05"/>
    <w:rsid w:val="00366015"/>
    <w:rsid w:val="00366FD9"/>
    <w:rsid w:val="003674F4"/>
    <w:rsid w:val="00367BFB"/>
    <w:rsid w:val="00370680"/>
    <w:rsid w:val="0037159E"/>
    <w:rsid w:val="0037391A"/>
    <w:rsid w:val="00374D28"/>
    <w:rsid w:val="0037525E"/>
    <w:rsid w:val="003752B8"/>
    <w:rsid w:val="00375B1A"/>
    <w:rsid w:val="00380226"/>
    <w:rsid w:val="00380BEB"/>
    <w:rsid w:val="003824D0"/>
    <w:rsid w:val="003840C3"/>
    <w:rsid w:val="00384A65"/>
    <w:rsid w:val="00384AC9"/>
    <w:rsid w:val="003852A2"/>
    <w:rsid w:val="003855B9"/>
    <w:rsid w:val="0038569C"/>
    <w:rsid w:val="00386277"/>
    <w:rsid w:val="0039287A"/>
    <w:rsid w:val="00394736"/>
    <w:rsid w:val="003956CC"/>
    <w:rsid w:val="003958E2"/>
    <w:rsid w:val="003960BB"/>
    <w:rsid w:val="00396126"/>
    <w:rsid w:val="00396F5D"/>
    <w:rsid w:val="003A1453"/>
    <w:rsid w:val="003A34A5"/>
    <w:rsid w:val="003A50EF"/>
    <w:rsid w:val="003B0304"/>
    <w:rsid w:val="003B0A79"/>
    <w:rsid w:val="003B0FB1"/>
    <w:rsid w:val="003B110A"/>
    <w:rsid w:val="003B1C38"/>
    <w:rsid w:val="003B2223"/>
    <w:rsid w:val="003B264A"/>
    <w:rsid w:val="003B2D49"/>
    <w:rsid w:val="003B324F"/>
    <w:rsid w:val="003B5367"/>
    <w:rsid w:val="003B5C12"/>
    <w:rsid w:val="003B5C92"/>
    <w:rsid w:val="003B5FBE"/>
    <w:rsid w:val="003C071B"/>
    <w:rsid w:val="003C1ABF"/>
    <w:rsid w:val="003C1B40"/>
    <w:rsid w:val="003C1CF6"/>
    <w:rsid w:val="003C3C0C"/>
    <w:rsid w:val="003C3DF4"/>
    <w:rsid w:val="003C3FF6"/>
    <w:rsid w:val="003C4E8B"/>
    <w:rsid w:val="003D0B8E"/>
    <w:rsid w:val="003D3268"/>
    <w:rsid w:val="003D3773"/>
    <w:rsid w:val="003D453F"/>
    <w:rsid w:val="003D4E51"/>
    <w:rsid w:val="003D501C"/>
    <w:rsid w:val="003D507C"/>
    <w:rsid w:val="003D5510"/>
    <w:rsid w:val="003D5C3C"/>
    <w:rsid w:val="003E14E2"/>
    <w:rsid w:val="003E1F08"/>
    <w:rsid w:val="003E51D8"/>
    <w:rsid w:val="003E6DD7"/>
    <w:rsid w:val="003E7BF3"/>
    <w:rsid w:val="003F0627"/>
    <w:rsid w:val="003F0964"/>
    <w:rsid w:val="003F12BA"/>
    <w:rsid w:val="003F19CC"/>
    <w:rsid w:val="003F1F7B"/>
    <w:rsid w:val="003F2153"/>
    <w:rsid w:val="003F25C1"/>
    <w:rsid w:val="003F2FD0"/>
    <w:rsid w:val="003F37D1"/>
    <w:rsid w:val="003F3880"/>
    <w:rsid w:val="003F4ACC"/>
    <w:rsid w:val="003F4E58"/>
    <w:rsid w:val="003F5560"/>
    <w:rsid w:val="003F7085"/>
    <w:rsid w:val="003F72A5"/>
    <w:rsid w:val="00400451"/>
    <w:rsid w:val="00400A93"/>
    <w:rsid w:val="004012BD"/>
    <w:rsid w:val="0040196D"/>
    <w:rsid w:val="00403736"/>
    <w:rsid w:val="00403C13"/>
    <w:rsid w:val="00403C6C"/>
    <w:rsid w:val="00406699"/>
    <w:rsid w:val="00407370"/>
    <w:rsid w:val="00407B86"/>
    <w:rsid w:val="004113BB"/>
    <w:rsid w:val="004117E7"/>
    <w:rsid w:val="00411DAA"/>
    <w:rsid w:val="00412D33"/>
    <w:rsid w:val="00413145"/>
    <w:rsid w:val="00417204"/>
    <w:rsid w:val="00420374"/>
    <w:rsid w:val="00420467"/>
    <w:rsid w:val="0042253C"/>
    <w:rsid w:val="00423830"/>
    <w:rsid w:val="00423B5B"/>
    <w:rsid w:val="00424EAD"/>
    <w:rsid w:val="0042510A"/>
    <w:rsid w:val="004272D5"/>
    <w:rsid w:val="004279C9"/>
    <w:rsid w:val="00427BD9"/>
    <w:rsid w:val="00430532"/>
    <w:rsid w:val="00433687"/>
    <w:rsid w:val="00433928"/>
    <w:rsid w:val="004345AC"/>
    <w:rsid w:val="00435289"/>
    <w:rsid w:val="004354F9"/>
    <w:rsid w:val="00436B05"/>
    <w:rsid w:val="00436CC4"/>
    <w:rsid w:val="00437E94"/>
    <w:rsid w:val="004407D1"/>
    <w:rsid w:val="004409F6"/>
    <w:rsid w:val="00440A81"/>
    <w:rsid w:val="0044121A"/>
    <w:rsid w:val="00442647"/>
    <w:rsid w:val="004431EF"/>
    <w:rsid w:val="0044437F"/>
    <w:rsid w:val="004464BF"/>
    <w:rsid w:val="0044723B"/>
    <w:rsid w:val="00450E01"/>
    <w:rsid w:val="004513D5"/>
    <w:rsid w:val="004515DA"/>
    <w:rsid w:val="00451BC4"/>
    <w:rsid w:val="004526AF"/>
    <w:rsid w:val="00453825"/>
    <w:rsid w:val="00454F1F"/>
    <w:rsid w:val="004551A5"/>
    <w:rsid w:val="00456D34"/>
    <w:rsid w:val="004609E4"/>
    <w:rsid w:val="00461B50"/>
    <w:rsid w:val="00461DF8"/>
    <w:rsid w:val="00463BB9"/>
    <w:rsid w:val="00463E47"/>
    <w:rsid w:val="004653A5"/>
    <w:rsid w:val="00465483"/>
    <w:rsid w:val="0047293C"/>
    <w:rsid w:val="00472C16"/>
    <w:rsid w:val="00473C24"/>
    <w:rsid w:val="00473D2B"/>
    <w:rsid w:val="00474523"/>
    <w:rsid w:val="00474542"/>
    <w:rsid w:val="00474B4E"/>
    <w:rsid w:val="00475EE4"/>
    <w:rsid w:val="00477B22"/>
    <w:rsid w:val="00481046"/>
    <w:rsid w:val="00481087"/>
    <w:rsid w:val="004820B5"/>
    <w:rsid w:val="00484F7F"/>
    <w:rsid w:val="00486347"/>
    <w:rsid w:val="00487FD1"/>
    <w:rsid w:val="00491706"/>
    <w:rsid w:val="004921D4"/>
    <w:rsid w:val="00494CA6"/>
    <w:rsid w:val="00496454"/>
    <w:rsid w:val="004968A3"/>
    <w:rsid w:val="00497662"/>
    <w:rsid w:val="004A02F7"/>
    <w:rsid w:val="004A0FD1"/>
    <w:rsid w:val="004A11AE"/>
    <w:rsid w:val="004A21FC"/>
    <w:rsid w:val="004A2755"/>
    <w:rsid w:val="004A32CD"/>
    <w:rsid w:val="004A391D"/>
    <w:rsid w:val="004A539D"/>
    <w:rsid w:val="004A5E94"/>
    <w:rsid w:val="004A7E3A"/>
    <w:rsid w:val="004B0524"/>
    <w:rsid w:val="004B56A5"/>
    <w:rsid w:val="004B64F4"/>
    <w:rsid w:val="004B7211"/>
    <w:rsid w:val="004C00C5"/>
    <w:rsid w:val="004C0221"/>
    <w:rsid w:val="004C1742"/>
    <w:rsid w:val="004C1D92"/>
    <w:rsid w:val="004C3478"/>
    <w:rsid w:val="004C3C82"/>
    <w:rsid w:val="004C3F02"/>
    <w:rsid w:val="004C4B10"/>
    <w:rsid w:val="004C59C8"/>
    <w:rsid w:val="004C676E"/>
    <w:rsid w:val="004C6A13"/>
    <w:rsid w:val="004D15AF"/>
    <w:rsid w:val="004D1887"/>
    <w:rsid w:val="004D1B6F"/>
    <w:rsid w:val="004D2515"/>
    <w:rsid w:val="004D2773"/>
    <w:rsid w:val="004D4089"/>
    <w:rsid w:val="004D419E"/>
    <w:rsid w:val="004D5DE7"/>
    <w:rsid w:val="004D62BB"/>
    <w:rsid w:val="004D6F3D"/>
    <w:rsid w:val="004D7590"/>
    <w:rsid w:val="004E0098"/>
    <w:rsid w:val="004E1741"/>
    <w:rsid w:val="004E373A"/>
    <w:rsid w:val="004E3C27"/>
    <w:rsid w:val="004E430F"/>
    <w:rsid w:val="004E561C"/>
    <w:rsid w:val="004E5D05"/>
    <w:rsid w:val="004E6D87"/>
    <w:rsid w:val="004F034C"/>
    <w:rsid w:val="004F12CC"/>
    <w:rsid w:val="004F13D9"/>
    <w:rsid w:val="004F3010"/>
    <w:rsid w:val="004F4EF4"/>
    <w:rsid w:val="004F5B45"/>
    <w:rsid w:val="004F62F8"/>
    <w:rsid w:val="004F7A0C"/>
    <w:rsid w:val="00500E63"/>
    <w:rsid w:val="00501D8A"/>
    <w:rsid w:val="00501DEA"/>
    <w:rsid w:val="00502493"/>
    <w:rsid w:val="005037C4"/>
    <w:rsid w:val="00504B72"/>
    <w:rsid w:val="00505378"/>
    <w:rsid w:val="0050545E"/>
    <w:rsid w:val="005056FA"/>
    <w:rsid w:val="0050585F"/>
    <w:rsid w:val="005068E8"/>
    <w:rsid w:val="00507480"/>
    <w:rsid w:val="0050762A"/>
    <w:rsid w:val="00507D37"/>
    <w:rsid w:val="005105AD"/>
    <w:rsid w:val="005144B4"/>
    <w:rsid w:val="005161AB"/>
    <w:rsid w:val="00520336"/>
    <w:rsid w:val="005218E1"/>
    <w:rsid w:val="00523A35"/>
    <w:rsid w:val="00524FC5"/>
    <w:rsid w:val="00525320"/>
    <w:rsid w:val="00525FE1"/>
    <w:rsid w:val="0052697B"/>
    <w:rsid w:val="0052745F"/>
    <w:rsid w:val="00530A29"/>
    <w:rsid w:val="00532364"/>
    <w:rsid w:val="005326AF"/>
    <w:rsid w:val="00532ADA"/>
    <w:rsid w:val="0053362A"/>
    <w:rsid w:val="00533C4B"/>
    <w:rsid w:val="00535811"/>
    <w:rsid w:val="00537AF3"/>
    <w:rsid w:val="00540932"/>
    <w:rsid w:val="005409E8"/>
    <w:rsid w:val="005414D0"/>
    <w:rsid w:val="00541EAD"/>
    <w:rsid w:val="005427BD"/>
    <w:rsid w:val="00542A1D"/>
    <w:rsid w:val="00542A8C"/>
    <w:rsid w:val="00543211"/>
    <w:rsid w:val="00544024"/>
    <w:rsid w:val="005442A6"/>
    <w:rsid w:val="005461EA"/>
    <w:rsid w:val="00546483"/>
    <w:rsid w:val="005478DA"/>
    <w:rsid w:val="0055050E"/>
    <w:rsid w:val="0055090B"/>
    <w:rsid w:val="00550CDA"/>
    <w:rsid w:val="00552465"/>
    <w:rsid w:val="00553328"/>
    <w:rsid w:val="005537A6"/>
    <w:rsid w:val="00553F97"/>
    <w:rsid w:val="005547FA"/>
    <w:rsid w:val="00556B84"/>
    <w:rsid w:val="00556F07"/>
    <w:rsid w:val="0055700C"/>
    <w:rsid w:val="00561045"/>
    <w:rsid w:val="00562175"/>
    <w:rsid w:val="005626EA"/>
    <w:rsid w:val="005637FE"/>
    <w:rsid w:val="00563D58"/>
    <w:rsid w:val="005656AA"/>
    <w:rsid w:val="005664B2"/>
    <w:rsid w:val="00566B88"/>
    <w:rsid w:val="00567E41"/>
    <w:rsid w:val="00571CD6"/>
    <w:rsid w:val="005743ED"/>
    <w:rsid w:val="0057505E"/>
    <w:rsid w:val="00575BB5"/>
    <w:rsid w:val="00576226"/>
    <w:rsid w:val="00576F69"/>
    <w:rsid w:val="00580C77"/>
    <w:rsid w:val="00580D13"/>
    <w:rsid w:val="00581FE8"/>
    <w:rsid w:val="00582BFB"/>
    <w:rsid w:val="00582D2B"/>
    <w:rsid w:val="00583FAD"/>
    <w:rsid w:val="0058521E"/>
    <w:rsid w:val="00585330"/>
    <w:rsid w:val="00585868"/>
    <w:rsid w:val="00585F18"/>
    <w:rsid w:val="00586C6F"/>
    <w:rsid w:val="00587201"/>
    <w:rsid w:val="00587747"/>
    <w:rsid w:val="005879BE"/>
    <w:rsid w:val="005900C3"/>
    <w:rsid w:val="00591140"/>
    <w:rsid w:val="00591C98"/>
    <w:rsid w:val="005924F3"/>
    <w:rsid w:val="00593E78"/>
    <w:rsid w:val="00594711"/>
    <w:rsid w:val="005961F2"/>
    <w:rsid w:val="00596469"/>
    <w:rsid w:val="005964F5"/>
    <w:rsid w:val="005965A3"/>
    <w:rsid w:val="00597AFC"/>
    <w:rsid w:val="005A0391"/>
    <w:rsid w:val="005A1381"/>
    <w:rsid w:val="005A26FA"/>
    <w:rsid w:val="005A28C3"/>
    <w:rsid w:val="005A361B"/>
    <w:rsid w:val="005A441D"/>
    <w:rsid w:val="005A4E7F"/>
    <w:rsid w:val="005A5D5C"/>
    <w:rsid w:val="005A6B48"/>
    <w:rsid w:val="005B0CFF"/>
    <w:rsid w:val="005B2513"/>
    <w:rsid w:val="005B2C71"/>
    <w:rsid w:val="005B31D9"/>
    <w:rsid w:val="005B3C86"/>
    <w:rsid w:val="005B4C33"/>
    <w:rsid w:val="005B5A90"/>
    <w:rsid w:val="005C1B4C"/>
    <w:rsid w:val="005C22AB"/>
    <w:rsid w:val="005C25AE"/>
    <w:rsid w:val="005C2F7E"/>
    <w:rsid w:val="005C31AB"/>
    <w:rsid w:val="005C3C20"/>
    <w:rsid w:val="005C41E5"/>
    <w:rsid w:val="005C59F8"/>
    <w:rsid w:val="005C7436"/>
    <w:rsid w:val="005D21B1"/>
    <w:rsid w:val="005D22BD"/>
    <w:rsid w:val="005D348B"/>
    <w:rsid w:val="005D4353"/>
    <w:rsid w:val="005D5206"/>
    <w:rsid w:val="005D626F"/>
    <w:rsid w:val="005D6BB9"/>
    <w:rsid w:val="005D70C0"/>
    <w:rsid w:val="005D729D"/>
    <w:rsid w:val="005D75EE"/>
    <w:rsid w:val="005D7A98"/>
    <w:rsid w:val="005E0A06"/>
    <w:rsid w:val="005E2DC5"/>
    <w:rsid w:val="005E5AF9"/>
    <w:rsid w:val="005E74B5"/>
    <w:rsid w:val="005E79E8"/>
    <w:rsid w:val="005E7DF0"/>
    <w:rsid w:val="005F10DB"/>
    <w:rsid w:val="005F13F3"/>
    <w:rsid w:val="005F18FA"/>
    <w:rsid w:val="005F2C12"/>
    <w:rsid w:val="005F3615"/>
    <w:rsid w:val="005F55D9"/>
    <w:rsid w:val="005F59F9"/>
    <w:rsid w:val="005F5DAB"/>
    <w:rsid w:val="005F7281"/>
    <w:rsid w:val="005F7E23"/>
    <w:rsid w:val="0060046F"/>
    <w:rsid w:val="006031EA"/>
    <w:rsid w:val="0060390F"/>
    <w:rsid w:val="0060456F"/>
    <w:rsid w:val="006055F7"/>
    <w:rsid w:val="00606416"/>
    <w:rsid w:val="006076CE"/>
    <w:rsid w:val="00610331"/>
    <w:rsid w:val="00610E2B"/>
    <w:rsid w:val="00611DEA"/>
    <w:rsid w:val="00612582"/>
    <w:rsid w:val="0061258F"/>
    <w:rsid w:val="006127E9"/>
    <w:rsid w:val="00612AD9"/>
    <w:rsid w:val="006131D1"/>
    <w:rsid w:val="00613F56"/>
    <w:rsid w:val="006147B5"/>
    <w:rsid w:val="00614BCF"/>
    <w:rsid w:val="0061564E"/>
    <w:rsid w:val="006172B9"/>
    <w:rsid w:val="00617552"/>
    <w:rsid w:val="00617588"/>
    <w:rsid w:val="006204E3"/>
    <w:rsid w:val="0062145B"/>
    <w:rsid w:val="00621DC7"/>
    <w:rsid w:val="00621E93"/>
    <w:rsid w:val="006225B9"/>
    <w:rsid w:val="00624873"/>
    <w:rsid w:val="00624BBA"/>
    <w:rsid w:val="00624F06"/>
    <w:rsid w:val="0062520A"/>
    <w:rsid w:val="006260C0"/>
    <w:rsid w:val="00627DAD"/>
    <w:rsid w:val="00630738"/>
    <w:rsid w:val="00631511"/>
    <w:rsid w:val="006317E4"/>
    <w:rsid w:val="00633F01"/>
    <w:rsid w:val="00633FF5"/>
    <w:rsid w:val="006346B4"/>
    <w:rsid w:val="00634D12"/>
    <w:rsid w:val="00635C6C"/>
    <w:rsid w:val="00637174"/>
    <w:rsid w:val="00637DBF"/>
    <w:rsid w:val="00641B08"/>
    <w:rsid w:val="00642176"/>
    <w:rsid w:val="00642AAF"/>
    <w:rsid w:val="0064419F"/>
    <w:rsid w:val="0064425E"/>
    <w:rsid w:val="006446BA"/>
    <w:rsid w:val="006446D2"/>
    <w:rsid w:val="00645B0D"/>
    <w:rsid w:val="00645F17"/>
    <w:rsid w:val="00647932"/>
    <w:rsid w:val="00647994"/>
    <w:rsid w:val="0065085B"/>
    <w:rsid w:val="00651025"/>
    <w:rsid w:val="0065188A"/>
    <w:rsid w:val="00651F67"/>
    <w:rsid w:val="0065248B"/>
    <w:rsid w:val="00652877"/>
    <w:rsid w:val="00652AF4"/>
    <w:rsid w:val="006534CA"/>
    <w:rsid w:val="00654711"/>
    <w:rsid w:val="00654796"/>
    <w:rsid w:val="0065577F"/>
    <w:rsid w:val="00655FA7"/>
    <w:rsid w:val="00655FE1"/>
    <w:rsid w:val="00656156"/>
    <w:rsid w:val="00660127"/>
    <w:rsid w:val="00660FC1"/>
    <w:rsid w:val="0066160D"/>
    <w:rsid w:val="006624C7"/>
    <w:rsid w:val="006625B0"/>
    <w:rsid w:val="006632BD"/>
    <w:rsid w:val="00663C72"/>
    <w:rsid w:val="00666281"/>
    <w:rsid w:val="00666319"/>
    <w:rsid w:val="006664B2"/>
    <w:rsid w:val="00666A46"/>
    <w:rsid w:val="00667BD5"/>
    <w:rsid w:val="0067040C"/>
    <w:rsid w:val="00670F56"/>
    <w:rsid w:val="00671500"/>
    <w:rsid w:val="006715F7"/>
    <w:rsid w:val="006732B8"/>
    <w:rsid w:val="00674082"/>
    <w:rsid w:val="00674F96"/>
    <w:rsid w:val="00675831"/>
    <w:rsid w:val="006758A4"/>
    <w:rsid w:val="00676729"/>
    <w:rsid w:val="0067685E"/>
    <w:rsid w:val="00680F1E"/>
    <w:rsid w:val="00681E8E"/>
    <w:rsid w:val="0068206B"/>
    <w:rsid w:val="00682BE2"/>
    <w:rsid w:val="00683AF0"/>
    <w:rsid w:val="00683B81"/>
    <w:rsid w:val="00684785"/>
    <w:rsid w:val="00684AA6"/>
    <w:rsid w:val="0068548E"/>
    <w:rsid w:val="006861D9"/>
    <w:rsid w:val="006861F8"/>
    <w:rsid w:val="0068708A"/>
    <w:rsid w:val="00691361"/>
    <w:rsid w:val="00691FE7"/>
    <w:rsid w:val="0069517B"/>
    <w:rsid w:val="00695289"/>
    <w:rsid w:val="00697999"/>
    <w:rsid w:val="006A0894"/>
    <w:rsid w:val="006A1A11"/>
    <w:rsid w:val="006A2584"/>
    <w:rsid w:val="006A261B"/>
    <w:rsid w:val="006A297F"/>
    <w:rsid w:val="006A3BDD"/>
    <w:rsid w:val="006A3D94"/>
    <w:rsid w:val="006A4297"/>
    <w:rsid w:val="006A471B"/>
    <w:rsid w:val="006A4763"/>
    <w:rsid w:val="006A5EFC"/>
    <w:rsid w:val="006A6A3F"/>
    <w:rsid w:val="006A6A49"/>
    <w:rsid w:val="006B1D56"/>
    <w:rsid w:val="006B4F39"/>
    <w:rsid w:val="006B5B48"/>
    <w:rsid w:val="006B6402"/>
    <w:rsid w:val="006B6728"/>
    <w:rsid w:val="006C048E"/>
    <w:rsid w:val="006C0AB1"/>
    <w:rsid w:val="006C167A"/>
    <w:rsid w:val="006C2452"/>
    <w:rsid w:val="006C4CD1"/>
    <w:rsid w:val="006C4F8A"/>
    <w:rsid w:val="006C6593"/>
    <w:rsid w:val="006C6A9B"/>
    <w:rsid w:val="006C7461"/>
    <w:rsid w:val="006C7EA1"/>
    <w:rsid w:val="006D028E"/>
    <w:rsid w:val="006D0816"/>
    <w:rsid w:val="006D0B5F"/>
    <w:rsid w:val="006D0C4F"/>
    <w:rsid w:val="006D0E3B"/>
    <w:rsid w:val="006D27B2"/>
    <w:rsid w:val="006D27B5"/>
    <w:rsid w:val="006D29FE"/>
    <w:rsid w:val="006D46B9"/>
    <w:rsid w:val="006D5632"/>
    <w:rsid w:val="006D5842"/>
    <w:rsid w:val="006D696E"/>
    <w:rsid w:val="006D7157"/>
    <w:rsid w:val="006D7711"/>
    <w:rsid w:val="006D7896"/>
    <w:rsid w:val="006E0842"/>
    <w:rsid w:val="006E0BF9"/>
    <w:rsid w:val="006E1CD9"/>
    <w:rsid w:val="006E5F0E"/>
    <w:rsid w:val="006E6BE4"/>
    <w:rsid w:val="006E7BC6"/>
    <w:rsid w:val="006F3278"/>
    <w:rsid w:val="006F48E0"/>
    <w:rsid w:val="006F5442"/>
    <w:rsid w:val="006F6115"/>
    <w:rsid w:val="006F622C"/>
    <w:rsid w:val="006F6A7E"/>
    <w:rsid w:val="006F6D94"/>
    <w:rsid w:val="006F6DBB"/>
    <w:rsid w:val="006F7111"/>
    <w:rsid w:val="006F7D06"/>
    <w:rsid w:val="00700A7D"/>
    <w:rsid w:val="00701517"/>
    <w:rsid w:val="00702B2F"/>
    <w:rsid w:val="00703A06"/>
    <w:rsid w:val="00704127"/>
    <w:rsid w:val="00704814"/>
    <w:rsid w:val="007055D1"/>
    <w:rsid w:val="007058CF"/>
    <w:rsid w:val="0070594B"/>
    <w:rsid w:val="00706B9E"/>
    <w:rsid w:val="00706FE4"/>
    <w:rsid w:val="00707AFD"/>
    <w:rsid w:val="00710166"/>
    <w:rsid w:val="0071067D"/>
    <w:rsid w:val="00711294"/>
    <w:rsid w:val="00711C9A"/>
    <w:rsid w:val="00713BE8"/>
    <w:rsid w:val="0071417D"/>
    <w:rsid w:val="00715001"/>
    <w:rsid w:val="0072268C"/>
    <w:rsid w:val="00722763"/>
    <w:rsid w:val="00722C41"/>
    <w:rsid w:val="00723BC9"/>
    <w:rsid w:val="00724A62"/>
    <w:rsid w:val="00725892"/>
    <w:rsid w:val="00725C16"/>
    <w:rsid w:val="00726446"/>
    <w:rsid w:val="0073012C"/>
    <w:rsid w:val="007303B9"/>
    <w:rsid w:val="007311F6"/>
    <w:rsid w:val="0073165F"/>
    <w:rsid w:val="0073213C"/>
    <w:rsid w:val="00733358"/>
    <w:rsid w:val="00736AD0"/>
    <w:rsid w:val="00737C05"/>
    <w:rsid w:val="00740435"/>
    <w:rsid w:val="00740ECD"/>
    <w:rsid w:val="00741272"/>
    <w:rsid w:val="007414CA"/>
    <w:rsid w:val="0074182F"/>
    <w:rsid w:val="00741DBF"/>
    <w:rsid w:val="00743084"/>
    <w:rsid w:val="007430DF"/>
    <w:rsid w:val="007446CF"/>
    <w:rsid w:val="00745106"/>
    <w:rsid w:val="007456D1"/>
    <w:rsid w:val="00745A06"/>
    <w:rsid w:val="00747891"/>
    <w:rsid w:val="00750336"/>
    <w:rsid w:val="00750AF8"/>
    <w:rsid w:val="007521F2"/>
    <w:rsid w:val="00752441"/>
    <w:rsid w:val="007537A1"/>
    <w:rsid w:val="00754DB0"/>
    <w:rsid w:val="00754DBA"/>
    <w:rsid w:val="00754DCB"/>
    <w:rsid w:val="00756118"/>
    <w:rsid w:val="00756604"/>
    <w:rsid w:val="00757839"/>
    <w:rsid w:val="0076072A"/>
    <w:rsid w:val="00763987"/>
    <w:rsid w:val="007655FB"/>
    <w:rsid w:val="00766707"/>
    <w:rsid w:val="0076713D"/>
    <w:rsid w:val="0076756B"/>
    <w:rsid w:val="007679FB"/>
    <w:rsid w:val="00770250"/>
    <w:rsid w:val="0077176B"/>
    <w:rsid w:val="007744BB"/>
    <w:rsid w:val="00774ADC"/>
    <w:rsid w:val="007761D9"/>
    <w:rsid w:val="00776230"/>
    <w:rsid w:val="00776E6A"/>
    <w:rsid w:val="0078021D"/>
    <w:rsid w:val="00780291"/>
    <w:rsid w:val="007802CD"/>
    <w:rsid w:val="007811F4"/>
    <w:rsid w:val="007814EF"/>
    <w:rsid w:val="00781F77"/>
    <w:rsid w:val="00782814"/>
    <w:rsid w:val="00782BBF"/>
    <w:rsid w:val="007832A7"/>
    <w:rsid w:val="00784C14"/>
    <w:rsid w:val="00785AC1"/>
    <w:rsid w:val="00786509"/>
    <w:rsid w:val="00786809"/>
    <w:rsid w:val="00787CE6"/>
    <w:rsid w:val="007911B6"/>
    <w:rsid w:val="0079454A"/>
    <w:rsid w:val="00794FE8"/>
    <w:rsid w:val="007953FF"/>
    <w:rsid w:val="00796E43"/>
    <w:rsid w:val="0079752E"/>
    <w:rsid w:val="00797CFD"/>
    <w:rsid w:val="007A10A4"/>
    <w:rsid w:val="007A12F6"/>
    <w:rsid w:val="007A1C3B"/>
    <w:rsid w:val="007A2DFC"/>
    <w:rsid w:val="007A3588"/>
    <w:rsid w:val="007A498B"/>
    <w:rsid w:val="007A49C0"/>
    <w:rsid w:val="007A543F"/>
    <w:rsid w:val="007A54E2"/>
    <w:rsid w:val="007A6E93"/>
    <w:rsid w:val="007A7986"/>
    <w:rsid w:val="007B0E45"/>
    <w:rsid w:val="007B1AF2"/>
    <w:rsid w:val="007B39C4"/>
    <w:rsid w:val="007B3DBA"/>
    <w:rsid w:val="007B4147"/>
    <w:rsid w:val="007B4E3B"/>
    <w:rsid w:val="007C10F6"/>
    <w:rsid w:val="007C221C"/>
    <w:rsid w:val="007C3D08"/>
    <w:rsid w:val="007C3E9D"/>
    <w:rsid w:val="007C3F93"/>
    <w:rsid w:val="007C6F0D"/>
    <w:rsid w:val="007C71FA"/>
    <w:rsid w:val="007C7AC4"/>
    <w:rsid w:val="007C7AC5"/>
    <w:rsid w:val="007C7B90"/>
    <w:rsid w:val="007D05C6"/>
    <w:rsid w:val="007D25BF"/>
    <w:rsid w:val="007D26E6"/>
    <w:rsid w:val="007D30CB"/>
    <w:rsid w:val="007D33C8"/>
    <w:rsid w:val="007D3A0F"/>
    <w:rsid w:val="007D3B0C"/>
    <w:rsid w:val="007D43D4"/>
    <w:rsid w:val="007D4BE0"/>
    <w:rsid w:val="007D4E9D"/>
    <w:rsid w:val="007D55FE"/>
    <w:rsid w:val="007D56E1"/>
    <w:rsid w:val="007D609B"/>
    <w:rsid w:val="007D65CF"/>
    <w:rsid w:val="007E17BB"/>
    <w:rsid w:val="007E1D03"/>
    <w:rsid w:val="007E24BE"/>
    <w:rsid w:val="007E2E0C"/>
    <w:rsid w:val="007E30C5"/>
    <w:rsid w:val="007E48CC"/>
    <w:rsid w:val="007E4C57"/>
    <w:rsid w:val="007E6259"/>
    <w:rsid w:val="007E6BAD"/>
    <w:rsid w:val="007F0B80"/>
    <w:rsid w:val="007F0E0D"/>
    <w:rsid w:val="007F1D84"/>
    <w:rsid w:val="007F1EEF"/>
    <w:rsid w:val="007F30CA"/>
    <w:rsid w:val="007F3110"/>
    <w:rsid w:val="007F3497"/>
    <w:rsid w:val="007F4243"/>
    <w:rsid w:val="007F428E"/>
    <w:rsid w:val="007F485B"/>
    <w:rsid w:val="007F5678"/>
    <w:rsid w:val="007F5737"/>
    <w:rsid w:val="007F5A90"/>
    <w:rsid w:val="007F6715"/>
    <w:rsid w:val="007F6DDC"/>
    <w:rsid w:val="007F77B8"/>
    <w:rsid w:val="00802621"/>
    <w:rsid w:val="00803CFD"/>
    <w:rsid w:val="00803F39"/>
    <w:rsid w:val="00804518"/>
    <w:rsid w:val="00806A27"/>
    <w:rsid w:val="008070C8"/>
    <w:rsid w:val="00810210"/>
    <w:rsid w:val="00810942"/>
    <w:rsid w:val="0081156C"/>
    <w:rsid w:val="00812420"/>
    <w:rsid w:val="008124E5"/>
    <w:rsid w:val="0081367B"/>
    <w:rsid w:val="00814152"/>
    <w:rsid w:val="008141EB"/>
    <w:rsid w:val="008144FD"/>
    <w:rsid w:val="00816338"/>
    <w:rsid w:val="00816A47"/>
    <w:rsid w:val="00821F0C"/>
    <w:rsid w:val="00822448"/>
    <w:rsid w:val="00825F91"/>
    <w:rsid w:val="008268B5"/>
    <w:rsid w:val="00826CBC"/>
    <w:rsid w:val="00830009"/>
    <w:rsid w:val="00830058"/>
    <w:rsid w:val="00830365"/>
    <w:rsid w:val="0083165E"/>
    <w:rsid w:val="00831757"/>
    <w:rsid w:val="00832D2F"/>
    <w:rsid w:val="008354E5"/>
    <w:rsid w:val="00835604"/>
    <w:rsid w:val="00836131"/>
    <w:rsid w:val="008368B9"/>
    <w:rsid w:val="00836F48"/>
    <w:rsid w:val="00837C85"/>
    <w:rsid w:val="00840BAF"/>
    <w:rsid w:val="0084296A"/>
    <w:rsid w:val="00843C30"/>
    <w:rsid w:val="00843D7E"/>
    <w:rsid w:val="0084408E"/>
    <w:rsid w:val="00844173"/>
    <w:rsid w:val="0084515B"/>
    <w:rsid w:val="00846454"/>
    <w:rsid w:val="0084663D"/>
    <w:rsid w:val="00846A42"/>
    <w:rsid w:val="008473E0"/>
    <w:rsid w:val="008479AB"/>
    <w:rsid w:val="0085039A"/>
    <w:rsid w:val="008518EE"/>
    <w:rsid w:val="00851B08"/>
    <w:rsid w:val="00853DD6"/>
    <w:rsid w:val="008551FD"/>
    <w:rsid w:val="0085604F"/>
    <w:rsid w:val="0085613D"/>
    <w:rsid w:val="00857EAF"/>
    <w:rsid w:val="0086026A"/>
    <w:rsid w:val="00860C31"/>
    <w:rsid w:val="00861024"/>
    <w:rsid w:val="00862621"/>
    <w:rsid w:val="008630E1"/>
    <w:rsid w:val="00863BE9"/>
    <w:rsid w:val="00866349"/>
    <w:rsid w:val="008703F4"/>
    <w:rsid w:val="00871F47"/>
    <w:rsid w:val="00871F7A"/>
    <w:rsid w:val="0087501B"/>
    <w:rsid w:val="00875382"/>
    <w:rsid w:val="00881D79"/>
    <w:rsid w:val="00881E5D"/>
    <w:rsid w:val="0088370C"/>
    <w:rsid w:val="00883C07"/>
    <w:rsid w:val="00884215"/>
    <w:rsid w:val="00884F12"/>
    <w:rsid w:val="00885212"/>
    <w:rsid w:val="00885B73"/>
    <w:rsid w:val="00891344"/>
    <w:rsid w:val="00892D79"/>
    <w:rsid w:val="00893060"/>
    <w:rsid w:val="008940FC"/>
    <w:rsid w:val="0089472D"/>
    <w:rsid w:val="00894975"/>
    <w:rsid w:val="0089541B"/>
    <w:rsid w:val="00895DCB"/>
    <w:rsid w:val="00896696"/>
    <w:rsid w:val="00897DF7"/>
    <w:rsid w:val="008A0C52"/>
    <w:rsid w:val="008A36B3"/>
    <w:rsid w:val="008A5D99"/>
    <w:rsid w:val="008A7F61"/>
    <w:rsid w:val="008B0850"/>
    <w:rsid w:val="008B0D41"/>
    <w:rsid w:val="008B0F9B"/>
    <w:rsid w:val="008B1ACD"/>
    <w:rsid w:val="008B33AC"/>
    <w:rsid w:val="008B3976"/>
    <w:rsid w:val="008B49F7"/>
    <w:rsid w:val="008B654F"/>
    <w:rsid w:val="008B6B52"/>
    <w:rsid w:val="008B6D75"/>
    <w:rsid w:val="008C14F0"/>
    <w:rsid w:val="008C3B8F"/>
    <w:rsid w:val="008C3BE2"/>
    <w:rsid w:val="008C3E41"/>
    <w:rsid w:val="008C41E6"/>
    <w:rsid w:val="008C59B6"/>
    <w:rsid w:val="008C5C9E"/>
    <w:rsid w:val="008C7BEA"/>
    <w:rsid w:val="008C7D76"/>
    <w:rsid w:val="008D0978"/>
    <w:rsid w:val="008D12E6"/>
    <w:rsid w:val="008D2969"/>
    <w:rsid w:val="008D4BB6"/>
    <w:rsid w:val="008D647D"/>
    <w:rsid w:val="008D64A7"/>
    <w:rsid w:val="008D6B8A"/>
    <w:rsid w:val="008D7986"/>
    <w:rsid w:val="008D7F96"/>
    <w:rsid w:val="008E23A6"/>
    <w:rsid w:val="008E2B07"/>
    <w:rsid w:val="008E317B"/>
    <w:rsid w:val="008E34F0"/>
    <w:rsid w:val="008E468C"/>
    <w:rsid w:val="008E65E5"/>
    <w:rsid w:val="008E66BE"/>
    <w:rsid w:val="008E6775"/>
    <w:rsid w:val="008E6A25"/>
    <w:rsid w:val="008E7A24"/>
    <w:rsid w:val="008E7E1A"/>
    <w:rsid w:val="008F23E9"/>
    <w:rsid w:val="008F312C"/>
    <w:rsid w:val="008F39B3"/>
    <w:rsid w:val="008F4584"/>
    <w:rsid w:val="008F4C70"/>
    <w:rsid w:val="008F4DAE"/>
    <w:rsid w:val="008F62FE"/>
    <w:rsid w:val="008F6917"/>
    <w:rsid w:val="00900738"/>
    <w:rsid w:val="0090143F"/>
    <w:rsid w:val="009014B2"/>
    <w:rsid w:val="00903404"/>
    <w:rsid w:val="00903D6E"/>
    <w:rsid w:val="00911E37"/>
    <w:rsid w:val="0091309C"/>
    <w:rsid w:val="00913645"/>
    <w:rsid w:val="00913C7C"/>
    <w:rsid w:val="00914231"/>
    <w:rsid w:val="009146FB"/>
    <w:rsid w:val="009153D5"/>
    <w:rsid w:val="00915511"/>
    <w:rsid w:val="00916059"/>
    <w:rsid w:val="00920AE7"/>
    <w:rsid w:val="00920CDF"/>
    <w:rsid w:val="00921A6D"/>
    <w:rsid w:val="0092319D"/>
    <w:rsid w:val="00923BE2"/>
    <w:rsid w:val="00923D42"/>
    <w:rsid w:val="0092551E"/>
    <w:rsid w:val="00925BCC"/>
    <w:rsid w:val="00926AA7"/>
    <w:rsid w:val="00926E0C"/>
    <w:rsid w:val="00926F10"/>
    <w:rsid w:val="009272D9"/>
    <w:rsid w:val="009304FF"/>
    <w:rsid w:val="00930D53"/>
    <w:rsid w:val="00931964"/>
    <w:rsid w:val="00931B87"/>
    <w:rsid w:val="009320D5"/>
    <w:rsid w:val="0093236F"/>
    <w:rsid w:val="00932CAF"/>
    <w:rsid w:val="00932CF8"/>
    <w:rsid w:val="00933824"/>
    <w:rsid w:val="0093499B"/>
    <w:rsid w:val="009351A4"/>
    <w:rsid w:val="009359D5"/>
    <w:rsid w:val="00936274"/>
    <w:rsid w:val="009363A3"/>
    <w:rsid w:val="00936546"/>
    <w:rsid w:val="00940E08"/>
    <w:rsid w:val="00941038"/>
    <w:rsid w:val="00941679"/>
    <w:rsid w:val="00941C5B"/>
    <w:rsid w:val="0094209C"/>
    <w:rsid w:val="009422BD"/>
    <w:rsid w:val="0094241F"/>
    <w:rsid w:val="00942886"/>
    <w:rsid w:val="00942A95"/>
    <w:rsid w:val="00943F35"/>
    <w:rsid w:val="00943FC7"/>
    <w:rsid w:val="009453F1"/>
    <w:rsid w:val="009473A1"/>
    <w:rsid w:val="00950E49"/>
    <w:rsid w:val="009528CB"/>
    <w:rsid w:val="00952AA1"/>
    <w:rsid w:val="00953081"/>
    <w:rsid w:val="00955099"/>
    <w:rsid w:val="00961BFF"/>
    <w:rsid w:val="00962D07"/>
    <w:rsid w:val="00962F09"/>
    <w:rsid w:val="0096392B"/>
    <w:rsid w:val="0096401D"/>
    <w:rsid w:val="00965523"/>
    <w:rsid w:val="009656E0"/>
    <w:rsid w:val="00965E7D"/>
    <w:rsid w:val="00966061"/>
    <w:rsid w:val="00966366"/>
    <w:rsid w:val="0097075F"/>
    <w:rsid w:val="0097178B"/>
    <w:rsid w:val="00971ED9"/>
    <w:rsid w:val="0097312A"/>
    <w:rsid w:val="0097496E"/>
    <w:rsid w:val="009753A7"/>
    <w:rsid w:val="00975499"/>
    <w:rsid w:val="00976164"/>
    <w:rsid w:val="00976F03"/>
    <w:rsid w:val="00977649"/>
    <w:rsid w:val="00977AA7"/>
    <w:rsid w:val="00980011"/>
    <w:rsid w:val="00981956"/>
    <w:rsid w:val="00981972"/>
    <w:rsid w:val="00982162"/>
    <w:rsid w:val="00982A8A"/>
    <w:rsid w:val="00982FE7"/>
    <w:rsid w:val="0098394E"/>
    <w:rsid w:val="00983D74"/>
    <w:rsid w:val="009848E0"/>
    <w:rsid w:val="00984C41"/>
    <w:rsid w:val="00985740"/>
    <w:rsid w:val="009859CC"/>
    <w:rsid w:val="00986552"/>
    <w:rsid w:val="0098670A"/>
    <w:rsid w:val="009901A1"/>
    <w:rsid w:val="009947B0"/>
    <w:rsid w:val="00995952"/>
    <w:rsid w:val="00995977"/>
    <w:rsid w:val="00995C00"/>
    <w:rsid w:val="0099656D"/>
    <w:rsid w:val="00996E7A"/>
    <w:rsid w:val="009A0D1E"/>
    <w:rsid w:val="009A147D"/>
    <w:rsid w:val="009A1FEF"/>
    <w:rsid w:val="009A39BC"/>
    <w:rsid w:val="009A5987"/>
    <w:rsid w:val="009A6261"/>
    <w:rsid w:val="009A66CB"/>
    <w:rsid w:val="009A68E9"/>
    <w:rsid w:val="009A7346"/>
    <w:rsid w:val="009A73B1"/>
    <w:rsid w:val="009A7FDD"/>
    <w:rsid w:val="009B08C5"/>
    <w:rsid w:val="009B0A80"/>
    <w:rsid w:val="009B11CA"/>
    <w:rsid w:val="009B1520"/>
    <w:rsid w:val="009B203C"/>
    <w:rsid w:val="009B20A6"/>
    <w:rsid w:val="009B3D50"/>
    <w:rsid w:val="009B41FA"/>
    <w:rsid w:val="009B4C2B"/>
    <w:rsid w:val="009B5982"/>
    <w:rsid w:val="009B636A"/>
    <w:rsid w:val="009B7554"/>
    <w:rsid w:val="009B7959"/>
    <w:rsid w:val="009C0BAC"/>
    <w:rsid w:val="009C15E5"/>
    <w:rsid w:val="009C17A7"/>
    <w:rsid w:val="009C1EF2"/>
    <w:rsid w:val="009C20CB"/>
    <w:rsid w:val="009C3067"/>
    <w:rsid w:val="009C5017"/>
    <w:rsid w:val="009C52EE"/>
    <w:rsid w:val="009C59B6"/>
    <w:rsid w:val="009C7A00"/>
    <w:rsid w:val="009D125F"/>
    <w:rsid w:val="009D278B"/>
    <w:rsid w:val="009D3070"/>
    <w:rsid w:val="009D3089"/>
    <w:rsid w:val="009D468A"/>
    <w:rsid w:val="009D59D8"/>
    <w:rsid w:val="009D6B46"/>
    <w:rsid w:val="009D6E31"/>
    <w:rsid w:val="009E43B0"/>
    <w:rsid w:val="009E4402"/>
    <w:rsid w:val="009E46C9"/>
    <w:rsid w:val="009E681E"/>
    <w:rsid w:val="009E6940"/>
    <w:rsid w:val="009E772D"/>
    <w:rsid w:val="009E7CF5"/>
    <w:rsid w:val="009F2A7F"/>
    <w:rsid w:val="009F3084"/>
    <w:rsid w:val="009F5365"/>
    <w:rsid w:val="00A0007D"/>
    <w:rsid w:val="00A007EB"/>
    <w:rsid w:val="00A00ABF"/>
    <w:rsid w:val="00A03034"/>
    <w:rsid w:val="00A04370"/>
    <w:rsid w:val="00A05C95"/>
    <w:rsid w:val="00A05C9C"/>
    <w:rsid w:val="00A06ECF"/>
    <w:rsid w:val="00A07B61"/>
    <w:rsid w:val="00A102BB"/>
    <w:rsid w:val="00A1070B"/>
    <w:rsid w:val="00A110D8"/>
    <w:rsid w:val="00A139BA"/>
    <w:rsid w:val="00A13FC4"/>
    <w:rsid w:val="00A16160"/>
    <w:rsid w:val="00A1707B"/>
    <w:rsid w:val="00A170C4"/>
    <w:rsid w:val="00A17BB8"/>
    <w:rsid w:val="00A22470"/>
    <w:rsid w:val="00A23020"/>
    <w:rsid w:val="00A24A46"/>
    <w:rsid w:val="00A24FAF"/>
    <w:rsid w:val="00A252E1"/>
    <w:rsid w:val="00A25D16"/>
    <w:rsid w:val="00A2637B"/>
    <w:rsid w:val="00A265B5"/>
    <w:rsid w:val="00A266A9"/>
    <w:rsid w:val="00A26D20"/>
    <w:rsid w:val="00A26D71"/>
    <w:rsid w:val="00A3197A"/>
    <w:rsid w:val="00A3247A"/>
    <w:rsid w:val="00A3489C"/>
    <w:rsid w:val="00A40D95"/>
    <w:rsid w:val="00A433EE"/>
    <w:rsid w:val="00A43AC3"/>
    <w:rsid w:val="00A46C37"/>
    <w:rsid w:val="00A47BC7"/>
    <w:rsid w:val="00A50E64"/>
    <w:rsid w:val="00A51C71"/>
    <w:rsid w:val="00A524EC"/>
    <w:rsid w:val="00A531DD"/>
    <w:rsid w:val="00A53DD3"/>
    <w:rsid w:val="00A54199"/>
    <w:rsid w:val="00A54D8A"/>
    <w:rsid w:val="00A551E9"/>
    <w:rsid w:val="00A558F9"/>
    <w:rsid w:val="00A55F49"/>
    <w:rsid w:val="00A55F6A"/>
    <w:rsid w:val="00A5623B"/>
    <w:rsid w:val="00A56428"/>
    <w:rsid w:val="00A57249"/>
    <w:rsid w:val="00A62EFE"/>
    <w:rsid w:val="00A63501"/>
    <w:rsid w:val="00A63B4D"/>
    <w:rsid w:val="00A641A1"/>
    <w:rsid w:val="00A64C3D"/>
    <w:rsid w:val="00A64E9D"/>
    <w:rsid w:val="00A6519E"/>
    <w:rsid w:val="00A66025"/>
    <w:rsid w:val="00A67063"/>
    <w:rsid w:val="00A67567"/>
    <w:rsid w:val="00A67707"/>
    <w:rsid w:val="00A7092C"/>
    <w:rsid w:val="00A70E4E"/>
    <w:rsid w:val="00A710F5"/>
    <w:rsid w:val="00A711C9"/>
    <w:rsid w:val="00A71441"/>
    <w:rsid w:val="00A716DB"/>
    <w:rsid w:val="00A71FDC"/>
    <w:rsid w:val="00A747D2"/>
    <w:rsid w:val="00A7566A"/>
    <w:rsid w:val="00A759FE"/>
    <w:rsid w:val="00A75E7D"/>
    <w:rsid w:val="00A76B44"/>
    <w:rsid w:val="00A76B6E"/>
    <w:rsid w:val="00A76E46"/>
    <w:rsid w:val="00A77981"/>
    <w:rsid w:val="00A77FC6"/>
    <w:rsid w:val="00A8036F"/>
    <w:rsid w:val="00A80616"/>
    <w:rsid w:val="00A822EB"/>
    <w:rsid w:val="00A82D6E"/>
    <w:rsid w:val="00A82E2B"/>
    <w:rsid w:val="00A836A1"/>
    <w:rsid w:val="00A840AA"/>
    <w:rsid w:val="00A86926"/>
    <w:rsid w:val="00A901DB"/>
    <w:rsid w:val="00A904C3"/>
    <w:rsid w:val="00A90D66"/>
    <w:rsid w:val="00A913DE"/>
    <w:rsid w:val="00A9175E"/>
    <w:rsid w:val="00A9344F"/>
    <w:rsid w:val="00A93C37"/>
    <w:rsid w:val="00A95637"/>
    <w:rsid w:val="00A96202"/>
    <w:rsid w:val="00AA0120"/>
    <w:rsid w:val="00AA032E"/>
    <w:rsid w:val="00AA164A"/>
    <w:rsid w:val="00AA1BAB"/>
    <w:rsid w:val="00AA2CB5"/>
    <w:rsid w:val="00AA2D09"/>
    <w:rsid w:val="00AA3064"/>
    <w:rsid w:val="00AA3EA5"/>
    <w:rsid w:val="00AA4735"/>
    <w:rsid w:val="00AA5CD9"/>
    <w:rsid w:val="00AA65ED"/>
    <w:rsid w:val="00AA6D45"/>
    <w:rsid w:val="00AA6FFD"/>
    <w:rsid w:val="00AA7354"/>
    <w:rsid w:val="00AB0CB0"/>
    <w:rsid w:val="00AB111E"/>
    <w:rsid w:val="00AB11E3"/>
    <w:rsid w:val="00AB137B"/>
    <w:rsid w:val="00AB22E5"/>
    <w:rsid w:val="00AB237A"/>
    <w:rsid w:val="00AB39A1"/>
    <w:rsid w:val="00AB5563"/>
    <w:rsid w:val="00AB5650"/>
    <w:rsid w:val="00AB6E39"/>
    <w:rsid w:val="00AC3797"/>
    <w:rsid w:val="00AC633C"/>
    <w:rsid w:val="00AC6805"/>
    <w:rsid w:val="00AC7A69"/>
    <w:rsid w:val="00AD24F7"/>
    <w:rsid w:val="00AD3377"/>
    <w:rsid w:val="00AD4F81"/>
    <w:rsid w:val="00AD5309"/>
    <w:rsid w:val="00AD62BF"/>
    <w:rsid w:val="00AD6EE0"/>
    <w:rsid w:val="00AD73B0"/>
    <w:rsid w:val="00AE2EEE"/>
    <w:rsid w:val="00AE351A"/>
    <w:rsid w:val="00AE39EA"/>
    <w:rsid w:val="00AE3DEF"/>
    <w:rsid w:val="00AE5AEA"/>
    <w:rsid w:val="00AE6B1F"/>
    <w:rsid w:val="00AE6E21"/>
    <w:rsid w:val="00AE7A3D"/>
    <w:rsid w:val="00AE7DBE"/>
    <w:rsid w:val="00AF07E0"/>
    <w:rsid w:val="00AF1719"/>
    <w:rsid w:val="00AF220C"/>
    <w:rsid w:val="00AF273D"/>
    <w:rsid w:val="00AF4F50"/>
    <w:rsid w:val="00AF5797"/>
    <w:rsid w:val="00AF67E7"/>
    <w:rsid w:val="00AF7600"/>
    <w:rsid w:val="00B0067C"/>
    <w:rsid w:val="00B01492"/>
    <w:rsid w:val="00B02454"/>
    <w:rsid w:val="00B05988"/>
    <w:rsid w:val="00B064DB"/>
    <w:rsid w:val="00B07B15"/>
    <w:rsid w:val="00B10D29"/>
    <w:rsid w:val="00B11A8F"/>
    <w:rsid w:val="00B12E0B"/>
    <w:rsid w:val="00B1371D"/>
    <w:rsid w:val="00B15660"/>
    <w:rsid w:val="00B17C8B"/>
    <w:rsid w:val="00B20030"/>
    <w:rsid w:val="00B2061F"/>
    <w:rsid w:val="00B2105C"/>
    <w:rsid w:val="00B23D33"/>
    <w:rsid w:val="00B23DC5"/>
    <w:rsid w:val="00B245A6"/>
    <w:rsid w:val="00B24BD9"/>
    <w:rsid w:val="00B25349"/>
    <w:rsid w:val="00B27EF6"/>
    <w:rsid w:val="00B30B25"/>
    <w:rsid w:val="00B30D77"/>
    <w:rsid w:val="00B312B0"/>
    <w:rsid w:val="00B312FE"/>
    <w:rsid w:val="00B31891"/>
    <w:rsid w:val="00B31966"/>
    <w:rsid w:val="00B32E7D"/>
    <w:rsid w:val="00B32EF5"/>
    <w:rsid w:val="00B344A1"/>
    <w:rsid w:val="00B352F4"/>
    <w:rsid w:val="00B353C2"/>
    <w:rsid w:val="00B357F6"/>
    <w:rsid w:val="00B37EC7"/>
    <w:rsid w:val="00B4022D"/>
    <w:rsid w:val="00B41242"/>
    <w:rsid w:val="00B41EBA"/>
    <w:rsid w:val="00B42DFB"/>
    <w:rsid w:val="00B42E55"/>
    <w:rsid w:val="00B43543"/>
    <w:rsid w:val="00B43A9C"/>
    <w:rsid w:val="00B44D6A"/>
    <w:rsid w:val="00B4548D"/>
    <w:rsid w:val="00B4565E"/>
    <w:rsid w:val="00B46A1B"/>
    <w:rsid w:val="00B510A1"/>
    <w:rsid w:val="00B51D7B"/>
    <w:rsid w:val="00B52C51"/>
    <w:rsid w:val="00B54AF7"/>
    <w:rsid w:val="00B567A2"/>
    <w:rsid w:val="00B57A93"/>
    <w:rsid w:val="00B60BFA"/>
    <w:rsid w:val="00B617B6"/>
    <w:rsid w:val="00B61C23"/>
    <w:rsid w:val="00B61C80"/>
    <w:rsid w:val="00B6211F"/>
    <w:rsid w:val="00B627DD"/>
    <w:rsid w:val="00B63713"/>
    <w:rsid w:val="00B63E52"/>
    <w:rsid w:val="00B640F8"/>
    <w:rsid w:val="00B65731"/>
    <w:rsid w:val="00B66761"/>
    <w:rsid w:val="00B702B9"/>
    <w:rsid w:val="00B72223"/>
    <w:rsid w:val="00B72E15"/>
    <w:rsid w:val="00B73C30"/>
    <w:rsid w:val="00B745FF"/>
    <w:rsid w:val="00B75A18"/>
    <w:rsid w:val="00B76D0D"/>
    <w:rsid w:val="00B76F1A"/>
    <w:rsid w:val="00B7795C"/>
    <w:rsid w:val="00B80790"/>
    <w:rsid w:val="00B81DE7"/>
    <w:rsid w:val="00B827BB"/>
    <w:rsid w:val="00B83139"/>
    <w:rsid w:val="00B83C68"/>
    <w:rsid w:val="00B84CFD"/>
    <w:rsid w:val="00B8516C"/>
    <w:rsid w:val="00B85640"/>
    <w:rsid w:val="00B86A32"/>
    <w:rsid w:val="00B86CBC"/>
    <w:rsid w:val="00B8772D"/>
    <w:rsid w:val="00B90F16"/>
    <w:rsid w:val="00B9138F"/>
    <w:rsid w:val="00B91E1F"/>
    <w:rsid w:val="00B9386A"/>
    <w:rsid w:val="00B9397D"/>
    <w:rsid w:val="00B96B45"/>
    <w:rsid w:val="00BA0BC3"/>
    <w:rsid w:val="00BA1718"/>
    <w:rsid w:val="00BA1879"/>
    <w:rsid w:val="00BA2B63"/>
    <w:rsid w:val="00BA48D4"/>
    <w:rsid w:val="00BA51C2"/>
    <w:rsid w:val="00BA71D5"/>
    <w:rsid w:val="00BA78A2"/>
    <w:rsid w:val="00BB00FF"/>
    <w:rsid w:val="00BB0D4F"/>
    <w:rsid w:val="00BB3DB5"/>
    <w:rsid w:val="00BB3F32"/>
    <w:rsid w:val="00BB4313"/>
    <w:rsid w:val="00BB4358"/>
    <w:rsid w:val="00BC03F3"/>
    <w:rsid w:val="00BC1CAD"/>
    <w:rsid w:val="00BC1ED6"/>
    <w:rsid w:val="00BC241A"/>
    <w:rsid w:val="00BC24AB"/>
    <w:rsid w:val="00BC6E40"/>
    <w:rsid w:val="00BD0040"/>
    <w:rsid w:val="00BD08C3"/>
    <w:rsid w:val="00BD1691"/>
    <w:rsid w:val="00BD17B9"/>
    <w:rsid w:val="00BD3215"/>
    <w:rsid w:val="00BD3F5C"/>
    <w:rsid w:val="00BD443C"/>
    <w:rsid w:val="00BD6686"/>
    <w:rsid w:val="00BE0096"/>
    <w:rsid w:val="00BE0EF0"/>
    <w:rsid w:val="00BE1B93"/>
    <w:rsid w:val="00BE20BC"/>
    <w:rsid w:val="00BE22FE"/>
    <w:rsid w:val="00BE3A45"/>
    <w:rsid w:val="00BE3D25"/>
    <w:rsid w:val="00BE452B"/>
    <w:rsid w:val="00BE4C52"/>
    <w:rsid w:val="00BE521C"/>
    <w:rsid w:val="00BE5D1B"/>
    <w:rsid w:val="00BE7D26"/>
    <w:rsid w:val="00BE7FDF"/>
    <w:rsid w:val="00BF01BC"/>
    <w:rsid w:val="00BF0DED"/>
    <w:rsid w:val="00BF0E3C"/>
    <w:rsid w:val="00BF1269"/>
    <w:rsid w:val="00BF145E"/>
    <w:rsid w:val="00BF1460"/>
    <w:rsid w:val="00BF16A7"/>
    <w:rsid w:val="00BF1A18"/>
    <w:rsid w:val="00BF3A7D"/>
    <w:rsid w:val="00BF3EB9"/>
    <w:rsid w:val="00BF4282"/>
    <w:rsid w:val="00BF52EA"/>
    <w:rsid w:val="00BF5B35"/>
    <w:rsid w:val="00BF6448"/>
    <w:rsid w:val="00C008EA"/>
    <w:rsid w:val="00C0094C"/>
    <w:rsid w:val="00C01BD4"/>
    <w:rsid w:val="00C0291B"/>
    <w:rsid w:val="00C03282"/>
    <w:rsid w:val="00C04848"/>
    <w:rsid w:val="00C0517A"/>
    <w:rsid w:val="00C059EC"/>
    <w:rsid w:val="00C05C5E"/>
    <w:rsid w:val="00C067FF"/>
    <w:rsid w:val="00C0697A"/>
    <w:rsid w:val="00C06991"/>
    <w:rsid w:val="00C0714B"/>
    <w:rsid w:val="00C07A19"/>
    <w:rsid w:val="00C12A54"/>
    <w:rsid w:val="00C13955"/>
    <w:rsid w:val="00C13EA4"/>
    <w:rsid w:val="00C14029"/>
    <w:rsid w:val="00C145D0"/>
    <w:rsid w:val="00C1597C"/>
    <w:rsid w:val="00C159BB"/>
    <w:rsid w:val="00C16BA1"/>
    <w:rsid w:val="00C2238F"/>
    <w:rsid w:val="00C23837"/>
    <w:rsid w:val="00C25E38"/>
    <w:rsid w:val="00C25E83"/>
    <w:rsid w:val="00C2675F"/>
    <w:rsid w:val="00C272CC"/>
    <w:rsid w:val="00C31680"/>
    <w:rsid w:val="00C31DF6"/>
    <w:rsid w:val="00C33820"/>
    <w:rsid w:val="00C33C5F"/>
    <w:rsid w:val="00C36759"/>
    <w:rsid w:val="00C37152"/>
    <w:rsid w:val="00C406DC"/>
    <w:rsid w:val="00C431B1"/>
    <w:rsid w:val="00C43B34"/>
    <w:rsid w:val="00C454CA"/>
    <w:rsid w:val="00C4680F"/>
    <w:rsid w:val="00C46BB6"/>
    <w:rsid w:val="00C4721C"/>
    <w:rsid w:val="00C47BE1"/>
    <w:rsid w:val="00C5083F"/>
    <w:rsid w:val="00C51C05"/>
    <w:rsid w:val="00C51E34"/>
    <w:rsid w:val="00C51E68"/>
    <w:rsid w:val="00C520BA"/>
    <w:rsid w:val="00C523FD"/>
    <w:rsid w:val="00C52907"/>
    <w:rsid w:val="00C52937"/>
    <w:rsid w:val="00C52BB4"/>
    <w:rsid w:val="00C53F1E"/>
    <w:rsid w:val="00C541E8"/>
    <w:rsid w:val="00C55B84"/>
    <w:rsid w:val="00C563FD"/>
    <w:rsid w:val="00C565A9"/>
    <w:rsid w:val="00C56CD9"/>
    <w:rsid w:val="00C573FE"/>
    <w:rsid w:val="00C57567"/>
    <w:rsid w:val="00C576FD"/>
    <w:rsid w:val="00C57C02"/>
    <w:rsid w:val="00C60386"/>
    <w:rsid w:val="00C614D4"/>
    <w:rsid w:val="00C62C33"/>
    <w:rsid w:val="00C64E7D"/>
    <w:rsid w:val="00C66656"/>
    <w:rsid w:val="00C66E4C"/>
    <w:rsid w:val="00C67A0E"/>
    <w:rsid w:val="00C70EB1"/>
    <w:rsid w:val="00C70F79"/>
    <w:rsid w:val="00C7172D"/>
    <w:rsid w:val="00C7183D"/>
    <w:rsid w:val="00C72932"/>
    <w:rsid w:val="00C731CD"/>
    <w:rsid w:val="00C7486F"/>
    <w:rsid w:val="00C75A49"/>
    <w:rsid w:val="00C75DEA"/>
    <w:rsid w:val="00C768E7"/>
    <w:rsid w:val="00C7787B"/>
    <w:rsid w:val="00C80526"/>
    <w:rsid w:val="00C80C5F"/>
    <w:rsid w:val="00C81565"/>
    <w:rsid w:val="00C83305"/>
    <w:rsid w:val="00C83BEC"/>
    <w:rsid w:val="00C849DA"/>
    <w:rsid w:val="00C84F7F"/>
    <w:rsid w:val="00C85053"/>
    <w:rsid w:val="00C85507"/>
    <w:rsid w:val="00C8662F"/>
    <w:rsid w:val="00C86907"/>
    <w:rsid w:val="00C86923"/>
    <w:rsid w:val="00C86BDB"/>
    <w:rsid w:val="00C86F86"/>
    <w:rsid w:val="00C874F1"/>
    <w:rsid w:val="00C87872"/>
    <w:rsid w:val="00C879DD"/>
    <w:rsid w:val="00C902A8"/>
    <w:rsid w:val="00C91A36"/>
    <w:rsid w:val="00C91A45"/>
    <w:rsid w:val="00C924B8"/>
    <w:rsid w:val="00C9265A"/>
    <w:rsid w:val="00C93D25"/>
    <w:rsid w:val="00C96456"/>
    <w:rsid w:val="00C96DA3"/>
    <w:rsid w:val="00CA053D"/>
    <w:rsid w:val="00CA089C"/>
    <w:rsid w:val="00CA2181"/>
    <w:rsid w:val="00CA2684"/>
    <w:rsid w:val="00CA2904"/>
    <w:rsid w:val="00CA3802"/>
    <w:rsid w:val="00CA39AA"/>
    <w:rsid w:val="00CA3C0E"/>
    <w:rsid w:val="00CA6D0B"/>
    <w:rsid w:val="00CB0C35"/>
    <w:rsid w:val="00CB149E"/>
    <w:rsid w:val="00CB17BC"/>
    <w:rsid w:val="00CB1BF6"/>
    <w:rsid w:val="00CB2A40"/>
    <w:rsid w:val="00CB3AA1"/>
    <w:rsid w:val="00CB49A7"/>
    <w:rsid w:val="00CB4D15"/>
    <w:rsid w:val="00CB6FA1"/>
    <w:rsid w:val="00CB72E5"/>
    <w:rsid w:val="00CC102E"/>
    <w:rsid w:val="00CC36C8"/>
    <w:rsid w:val="00CC3F70"/>
    <w:rsid w:val="00CC4045"/>
    <w:rsid w:val="00CC4710"/>
    <w:rsid w:val="00CC50B8"/>
    <w:rsid w:val="00CC7B78"/>
    <w:rsid w:val="00CC7CBB"/>
    <w:rsid w:val="00CD26D1"/>
    <w:rsid w:val="00CD4CBE"/>
    <w:rsid w:val="00CD50E1"/>
    <w:rsid w:val="00CD5FBF"/>
    <w:rsid w:val="00CE1589"/>
    <w:rsid w:val="00CE1B24"/>
    <w:rsid w:val="00CE2417"/>
    <w:rsid w:val="00CE3142"/>
    <w:rsid w:val="00CE44E2"/>
    <w:rsid w:val="00CE517A"/>
    <w:rsid w:val="00CE5313"/>
    <w:rsid w:val="00CE59C7"/>
    <w:rsid w:val="00CE6370"/>
    <w:rsid w:val="00CE63A3"/>
    <w:rsid w:val="00CE6D0D"/>
    <w:rsid w:val="00CE74C7"/>
    <w:rsid w:val="00CE75DB"/>
    <w:rsid w:val="00CE77D2"/>
    <w:rsid w:val="00CF00E9"/>
    <w:rsid w:val="00CF0876"/>
    <w:rsid w:val="00CF0B3C"/>
    <w:rsid w:val="00CF109A"/>
    <w:rsid w:val="00CF10F5"/>
    <w:rsid w:val="00CF2398"/>
    <w:rsid w:val="00CF3011"/>
    <w:rsid w:val="00CF3929"/>
    <w:rsid w:val="00CF4698"/>
    <w:rsid w:val="00CF6197"/>
    <w:rsid w:val="00CF6B42"/>
    <w:rsid w:val="00CF6D67"/>
    <w:rsid w:val="00D0142F"/>
    <w:rsid w:val="00D014F7"/>
    <w:rsid w:val="00D017E4"/>
    <w:rsid w:val="00D0194C"/>
    <w:rsid w:val="00D0219C"/>
    <w:rsid w:val="00D027F2"/>
    <w:rsid w:val="00D0405B"/>
    <w:rsid w:val="00D049FB"/>
    <w:rsid w:val="00D05033"/>
    <w:rsid w:val="00D078AB"/>
    <w:rsid w:val="00D11629"/>
    <w:rsid w:val="00D13264"/>
    <w:rsid w:val="00D13600"/>
    <w:rsid w:val="00D1467C"/>
    <w:rsid w:val="00D168B2"/>
    <w:rsid w:val="00D16BBF"/>
    <w:rsid w:val="00D16C1B"/>
    <w:rsid w:val="00D174B1"/>
    <w:rsid w:val="00D17807"/>
    <w:rsid w:val="00D178A6"/>
    <w:rsid w:val="00D17A5C"/>
    <w:rsid w:val="00D20A0D"/>
    <w:rsid w:val="00D20D16"/>
    <w:rsid w:val="00D23837"/>
    <w:rsid w:val="00D24208"/>
    <w:rsid w:val="00D25491"/>
    <w:rsid w:val="00D25509"/>
    <w:rsid w:val="00D25979"/>
    <w:rsid w:val="00D25E28"/>
    <w:rsid w:val="00D26B3A"/>
    <w:rsid w:val="00D27662"/>
    <w:rsid w:val="00D3033A"/>
    <w:rsid w:val="00D32072"/>
    <w:rsid w:val="00D32653"/>
    <w:rsid w:val="00D326AB"/>
    <w:rsid w:val="00D32C64"/>
    <w:rsid w:val="00D34762"/>
    <w:rsid w:val="00D35200"/>
    <w:rsid w:val="00D358D1"/>
    <w:rsid w:val="00D36330"/>
    <w:rsid w:val="00D36A96"/>
    <w:rsid w:val="00D37C70"/>
    <w:rsid w:val="00D37D18"/>
    <w:rsid w:val="00D4060B"/>
    <w:rsid w:val="00D41397"/>
    <w:rsid w:val="00D42039"/>
    <w:rsid w:val="00D43E66"/>
    <w:rsid w:val="00D4446E"/>
    <w:rsid w:val="00D4630A"/>
    <w:rsid w:val="00D470F6"/>
    <w:rsid w:val="00D47E4D"/>
    <w:rsid w:val="00D52167"/>
    <w:rsid w:val="00D521A3"/>
    <w:rsid w:val="00D525F1"/>
    <w:rsid w:val="00D52C3C"/>
    <w:rsid w:val="00D54F15"/>
    <w:rsid w:val="00D565A7"/>
    <w:rsid w:val="00D57233"/>
    <w:rsid w:val="00D572AB"/>
    <w:rsid w:val="00D63A90"/>
    <w:rsid w:val="00D63FB2"/>
    <w:rsid w:val="00D645B8"/>
    <w:rsid w:val="00D64D58"/>
    <w:rsid w:val="00D6563A"/>
    <w:rsid w:val="00D65947"/>
    <w:rsid w:val="00D65984"/>
    <w:rsid w:val="00D65B94"/>
    <w:rsid w:val="00D663C8"/>
    <w:rsid w:val="00D67013"/>
    <w:rsid w:val="00D673FD"/>
    <w:rsid w:val="00D70C92"/>
    <w:rsid w:val="00D70FD7"/>
    <w:rsid w:val="00D71028"/>
    <w:rsid w:val="00D71036"/>
    <w:rsid w:val="00D715BF"/>
    <w:rsid w:val="00D71BA2"/>
    <w:rsid w:val="00D725CC"/>
    <w:rsid w:val="00D72EAE"/>
    <w:rsid w:val="00D735BE"/>
    <w:rsid w:val="00D73EC6"/>
    <w:rsid w:val="00D74D4B"/>
    <w:rsid w:val="00D75047"/>
    <w:rsid w:val="00D754B5"/>
    <w:rsid w:val="00D76E34"/>
    <w:rsid w:val="00D76FC9"/>
    <w:rsid w:val="00D77FF3"/>
    <w:rsid w:val="00D803B5"/>
    <w:rsid w:val="00D82B3A"/>
    <w:rsid w:val="00D82EDA"/>
    <w:rsid w:val="00D83881"/>
    <w:rsid w:val="00D83CD6"/>
    <w:rsid w:val="00D83E02"/>
    <w:rsid w:val="00D8457F"/>
    <w:rsid w:val="00D87098"/>
    <w:rsid w:val="00D8734A"/>
    <w:rsid w:val="00D9013A"/>
    <w:rsid w:val="00D90958"/>
    <w:rsid w:val="00D91DD1"/>
    <w:rsid w:val="00D923CB"/>
    <w:rsid w:val="00D93303"/>
    <w:rsid w:val="00D93476"/>
    <w:rsid w:val="00D9371C"/>
    <w:rsid w:val="00D93A9C"/>
    <w:rsid w:val="00D94113"/>
    <w:rsid w:val="00D94724"/>
    <w:rsid w:val="00D94D8E"/>
    <w:rsid w:val="00D95551"/>
    <w:rsid w:val="00D95B4A"/>
    <w:rsid w:val="00D96F1E"/>
    <w:rsid w:val="00D9771F"/>
    <w:rsid w:val="00DA017B"/>
    <w:rsid w:val="00DA2A1F"/>
    <w:rsid w:val="00DA2D85"/>
    <w:rsid w:val="00DA39B1"/>
    <w:rsid w:val="00DA4AA6"/>
    <w:rsid w:val="00DA6803"/>
    <w:rsid w:val="00DA6CB2"/>
    <w:rsid w:val="00DA7391"/>
    <w:rsid w:val="00DA7E52"/>
    <w:rsid w:val="00DB07AB"/>
    <w:rsid w:val="00DB08D5"/>
    <w:rsid w:val="00DB0995"/>
    <w:rsid w:val="00DB11DA"/>
    <w:rsid w:val="00DB18EA"/>
    <w:rsid w:val="00DB2818"/>
    <w:rsid w:val="00DB3458"/>
    <w:rsid w:val="00DB64C0"/>
    <w:rsid w:val="00DB659C"/>
    <w:rsid w:val="00DB7A7E"/>
    <w:rsid w:val="00DB7D1E"/>
    <w:rsid w:val="00DC0442"/>
    <w:rsid w:val="00DC0D71"/>
    <w:rsid w:val="00DC1CE7"/>
    <w:rsid w:val="00DC2160"/>
    <w:rsid w:val="00DC26C2"/>
    <w:rsid w:val="00DC429B"/>
    <w:rsid w:val="00DC5226"/>
    <w:rsid w:val="00DC614D"/>
    <w:rsid w:val="00DD03A6"/>
    <w:rsid w:val="00DD04F9"/>
    <w:rsid w:val="00DD3210"/>
    <w:rsid w:val="00DD3FA4"/>
    <w:rsid w:val="00DD4817"/>
    <w:rsid w:val="00DD5002"/>
    <w:rsid w:val="00DD6E30"/>
    <w:rsid w:val="00DE04FA"/>
    <w:rsid w:val="00DE1481"/>
    <w:rsid w:val="00DE1766"/>
    <w:rsid w:val="00DE1F9C"/>
    <w:rsid w:val="00DE2726"/>
    <w:rsid w:val="00DE3132"/>
    <w:rsid w:val="00DE4C75"/>
    <w:rsid w:val="00DE7554"/>
    <w:rsid w:val="00DE75D5"/>
    <w:rsid w:val="00DE75DD"/>
    <w:rsid w:val="00DF0A9E"/>
    <w:rsid w:val="00DF0B07"/>
    <w:rsid w:val="00DF1F9A"/>
    <w:rsid w:val="00DF201C"/>
    <w:rsid w:val="00DF234D"/>
    <w:rsid w:val="00DF248D"/>
    <w:rsid w:val="00DF2DBE"/>
    <w:rsid w:val="00DF4771"/>
    <w:rsid w:val="00DF53B7"/>
    <w:rsid w:val="00DF550D"/>
    <w:rsid w:val="00DF6BCC"/>
    <w:rsid w:val="00E00EC4"/>
    <w:rsid w:val="00E01910"/>
    <w:rsid w:val="00E025F5"/>
    <w:rsid w:val="00E02E19"/>
    <w:rsid w:val="00E02E92"/>
    <w:rsid w:val="00E033B2"/>
    <w:rsid w:val="00E056F6"/>
    <w:rsid w:val="00E05D10"/>
    <w:rsid w:val="00E06063"/>
    <w:rsid w:val="00E06184"/>
    <w:rsid w:val="00E06263"/>
    <w:rsid w:val="00E072F1"/>
    <w:rsid w:val="00E0787A"/>
    <w:rsid w:val="00E07C02"/>
    <w:rsid w:val="00E07F02"/>
    <w:rsid w:val="00E126CD"/>
    <w:rsid w:val="00E12996"/>
    <w:rsid w:val="00E12E5A"/>
    <w:rsid w:val="00E16E76"/>
    <w:rsid w:val="00E1707D"/>
    <w:rsid w:val="00E20FAC"/>
    <w:rsid w:val="00E21A4A"/>
    <w:rsid w:val="00E21E2A"/>
    <w:rsid w:val="00E22C2B"/>
    <w:rsid w:val="00E23E8C"/>
    <w:rsid w:val="00E2551C"/>
    <w:rsid w:val="00E26711"/>
    <w:rsid w:val="00E2744D"/>
    <w:rsid w:val="00E274A9"/>
    <w:rsid w:val="00E27C75"/>
    <w:rsid w:val="00E30D7A"/>
    <w:rsid w:val="00E3107D"/>
    <w:rsid w:val="00E35AD2"/>
    <w:rsid w:val="00E365B6"/>
    <w:rsid w:val="00E370C0"/>
    <w:rsid w:val="00E416DE"/>
    <w:rsid w:val="00E41AA2"/>
    <w:rsid w:val="00E421CC"/>
    <w:rsid w:val="00E43350"/>
    <w:rsid w:val="00E47B48"/>
    <w:rsid w:val="00E47D80"/>
    <w:rsid w:val="00E52912"/>
    <w:rsid w:val="00E546BC"/>
    <w:rsid w:val="00E54B58"/>
    <w:rsid w:val="00E54F05"/>
    <w:rsid w:val="00E553ED"/>
    <w:rsid w:val="00E55D15"/>
    <w:rsid w:val="00E56390"/>
    <w:rsid w:val="00E56EDA"/>
    <w:rsid w:val="00E571C5"/>
    <w:rsid w:val="00E60D9E"/>
    <w:rsid w:val="00E61063"/>
    <w:rsid w:val="00E612BE"/>
    <w:rsid w:val="00E61FFF"/>
    <w:rsid w:val="00E62687"/>
    <w:rsid w:val="00E62DC2"/>
    <w:rsid w:val="00E63846"/>
    <w:rsid w:val="00E64223"/>
    <w:rsid w:val="00E67153"/>
    <w:rsid w:val="00E703F0"/>
    <w:rsid w:val="00E7057A"/>
    <w:rsid w:val="00E71566"/>
    <w:rsid w:val="00E71BE8"/>
    <w:rsid w:val="00E73F65"/>
    <w:rsid w:val="00E741D6"/>
    <w:rsid w:val="00E7428A"/>
    <w:rsid w:val="00E76640"/>
    <w:rsid w:val="00E76EE8"/>
    <w:rsid w:val="00E77360"/>
    <w:rsid w:val="00E775DD"/>
    <w:rsid w:val="00E776EB"/>
    <w:rsid w:val="00E84C45"/>
    <w:rsid w:val="00E852D2"/>
    <w:rsid w:val="00E85A91"/>
    <w:rsid w:val="00E869E7"/>
    <w:rsid w:val="00E873AC"/>
    <w:rsid w:val="00E87C2F"/>
    <w:rsid w:val="00E87CD3"/>
    <w:rsid w:val="00E91293"/>
    <w:rsid w:val="00E918D0"/>
    <w:rsid w:val="00E91C0C"/>
    <w:rsid w:val="00E92BD7"/>
    <w:rsid w:val="00E93311"/>
    <w:rsid w:val="00E93CB6"/>
    <w:rsid w:val="00E9605C"/>
    <w:rsid w:val="00E9649D"/>
    <w:rsid w:val="00E96816"/>
    <w:rsid w:val="00E97303"/>
    <w:rsid w:val="00E97908"/>
    <w:rsid w:val="00EA1AB4"/>
    <w:rsid w:val="00EA3C47"/>
    <w:rsid w:val="00EA4180"/>
    <w:rsid w:val="00EA48B5"/>
    <w:rsid w:val="00EA4BC3"/>
    <w:rsid w:val="00EA63D2"/>
    <w:rsid w:val="00EA691E"/>
    <w:rsid w:val="00EA725C"/>
    <w:rsid w:val="00EA7520"/>
    <w:rsid w:val="00EA75A4"/>
    <w:rsid w:val="00EA7F9E"/>
    <w:rsid w:val="00EB0289"/>
    <w:rsid w:val="00EB0366"/>
    <w:rsid w:val="00EB0C53"/>
    <w:rsid w:val="00EB12B3"/>
    <w:rsid w:val="00EB1327"/>
    <w:rsid w:val="00EB281B"/>
    <w:rsid w:val="00EB282F"/>
    <w:rsid w:val="00EB2932"/>
    <w:rsid w:val="00EB2F8D"/>
    <w:rsid w:val="00EB5065"/>
    <w:rsid w:val="00EB5D0C"/>
    <w:rsid w:val="00EB6C42"/>
    <w:rsid w:val="00EB706A"/>
    <w:rsid w:val="00EB71CE"/>
    <w:rsid w:val="00EC021F"/>
    <w:rsid w:val="00EC031E"/>
    <w:rsid w:val="00EC0CB5"/>
    <w:rsid w:val="00EC1C06"/>
    <w:rsid w:val="00EC23EF"/>
    <w:rsid w:val="00EC2BF5"/>
    <w:rsid w:val="00EC2D2F"/>
    <w:rsid w:val="00EC4973"/>
    <w:rsid w:val="00EC59CF"/>
    <w:rsid w:val="00EC6B26"/>
    <w:rsid w:val="00EC6F9B"/>
    <w:rsid w:val="00EC738D"/>
    <w:rsid w:val="00ED09BA"/>
    <w:rsid w:val="00ED1050"/>
    <w:rsid w:val="00ED1786"/>
    <w:rsid w:val="00ED198D"/>
    <w:rsid w:val="00ED202B"/>
    <w:rsid w:val="00ED2612"/>
    <w:rsid w:val="00ED2881"/>
    <w:rsid w:val="00ED298A"/>
    <w:rsid w:val="00ED29E6"/>
    <w:rsid w:val="00ED554D"/>
    <w:rsid w:val="00ED5DEB"/>
    <w:rsid w:val="00ED6C87"/>
    <w:rsid w:val="00ED6F7A"/>
    <w:rsid w:val="00ED7A2F"/>
    <w:rsid w:val="00ED7B8D"/>
    <w:rsid w:val="00EE18EA"/>
    <w:rsid w:val="00EE1D58"/>
    <w:rsid w:val="00EE1E8D"/>
    <w:rsid w:val="00EE3066"/>
    <w:rsid w:val="00EE376A"/>
    <w:rsid w:val="00EE3A4D"/>
    <w:rsid w:val="00EE465D"/>
    <w:rsid w:val="00EE4980"/>
    <w:rsid w:val="00EE4BB4"/>
    <w:rsid w:val="00EE50EF"/>
    <w:rsid w:val="00EE50F2"/>
    <w:rsid w:val="00EE6649"/>
    <w:rsid w:val="00EE73FB"/>
    <w:rsid w:val="00EE7DB1"/>
    <w:rsid w:val="00EF019A"/>
    <w:rsid w:val="00EF0B32"/>
    <w:rsid w:val="00EF133B"/>
    <w:rsid w:val="00EF1B78"/>
    <w:rsid w:val="00EF2BE0"/>
    <w:rsid w:val="00EF2FEA"/>
    <w:rsid w:val="00EF40DC"/>
    <w:rsid w:val="00EF4451"/>
    <w:rsid w:val="00EF5EAA"/>
    <w:rsid w:val="00EF6CDA"/>
    <w:rsid w:val="00F00156"/>
    <w:rsid w:val="00F01DAD"/>
    <w:rsid w:val="00F01E77"/>
    <w:rsid w:val="00F033D3"/>
    <w:rsid w:val="00F03BA4"/>
    <w:rsid w:val="00F04E8B"/>
    <w:rsid w:val="00F04ED3"/>
    <w:rsid w:val="00F06134"/>
    <w:rsid w:val="00F066B4"/>
    <w:rsid w:val="00F07451"/>
    <w:rsid w:val="00F105FE"/>
    <w:rsid w:val="00F106B9"/>
    <w:rsid w:val="00F114FF"/>
    <w:rsid w:val="00F1234D"/>
    <w:rsid w:val="00F12632"/>
    <w:rsid w:val="00F12939"/>
    <w:rsid w:val="00F15470"/>
    <w:rsid w:val="00F21F86"/>
    <w:rsid w:val="00F22C5A"/>
    <w:rsid w:val="00F22D6E"/>
    <w:rsid w:val="00F23AA1"/>
    <w:rsid w:val="00F26477"/>
    <w:rsid w:val="00F26DCD"/>
    <w:rsid w:val="00F26E65"/>
    <w:rsid w:val="00F30695"/>
    <w:rsid w:val="00F3194A"/>
    <w:rsid w:val="00F34168"/>
    <w:rsid w:val="00F352CB"/>
    <w:rsid w:val="00F36335"/>
    <w:rsid w:val="00F36E2C"/>
    <w:rsid w:val="00F371A1"/>
    <w:rsid w:val="00F41F5A"/>
    <w:rsid w:val="00F43310"/>
    <w:rsid w:val="00F433E3"/>
    <w:rsid w:val="00F4387B"/>
    <w:rsid w:val="00F439F9"/>
    <w:rsid w:val="00F443F3"/>
    <w:rsid w:val="00F45346"/>
    <w:rsid w:val="00F45CC8"/>
    <w:rsid w:val="00F45DB7"/>
    <w:rsid w:val="00F46F53"/>
    <w:rsid w:val="00F504DC"/>
    <w:rsid w:val="00F51653"/>
    <w:rsid w:val="00F5296F"/>
    <w:rsid w:val="00F547DC"/>
    <w:rsid w:val="00F54AB4"/>
    <w:rsid w:val="00F57A3B"/>
    <w:rsid w:val="00F57ADF"/>
    <w:rsid w:val="00F60F8B"/>
    <w:rsid w:val="00F613D9"/>
    <w:rsid w:val="00F6302A"/>
    <w:rsid w:val="00F63D1F"/>
    <w:rsid w:val="00F6460C"/>
    <w:rsid w:val="00F64B68"/>
    <w:rsid w:val="00F660BA"/>
    <w:rsid w:val="00F671EF"/>
    <w:rsid w:val="00F67E55"/>
    <w:rsid w:val="00F71744"/>
    <w:rsid w:val="00F71A0B"/>
    <w:rsid w:val="00F73B10"/>
    <w:rsid w:val="00F756D2"/>
    <w:rsid w:val="00F77523"/>
    <w:rsid w:val="00F80615"/>
    <w:rsid w:val="00F80C91"/>
    <w:rsid w:val="00F82EE0"/>
    <w:rsid w:val="00F8327A"/>
    <w:rsid w:val="00F8484A"/>
    <w:rsid w:val="00F85464"/>
    <w:rsid w:val="00F87E02"/>
    <w:rsid w:val="00F90F75"/>
    <w:rsid w:val="00F916A1"/>
    <w:rsid w:val="00F919A9"/>
    <w:rsid w:val="00F91E25"/>
    <w:rsid w:val="00F921FD"/>
    <w:rsid w:val="00F92D49"/>
    <w:rsid w:val="00F92F2B"/>
    <w:rsid w:val="00F930AB"/>
    <w:rsid w:val="00F94611"/>
    <w:rsid w:val="00F94A6D"/>
    <w:rsid w:val="00F94F92"/>
    <w:rsid w:val="00F9519D"/>
    <w:rsid w:val="00F95B0D"/>
    <w:rsid w:val="00F978E7"/>
    <w:rsid w:val="00F97D9F"/>
    <w:rsid w:val="00F97DE0"/>
    <w:rsid w:val="00FA0374"/>
    <w:rsid w:val="00FA33FA"/>
    <w:rsid w:val="00FA3A6B"/>
    <w:rsid w:val="00FA3A75"/>
    <w:rsid w:val="00FA46F2"/>
    <w:rsid w:val="00FA4B91"/>
    <w:rsid w:val="00FA4F86"/>
    <w:rsid w:val="00FA684E"/>
    <w:rsid w:val="00FB03C8"/>
    <w:rsid w:val="00FB08F7"/>
    <w:rsid w:val="00FB2ED9"/>
    <w:rsid w:val="00FB3072"/>
    <w:rsid w:val="00FB3B0A"/>
    <w:rsid w:val="00FB45AB"/>
    <w:rsid w:val="00FB6038"/>
    <w:rsid w:val="00FB6456"/>
    <w:rsid w:val="00FC007E"/>
    <w:rsid w:val="00FC03E1"/>
    <w:rsid w:val="00FC0BAA"/>
    <w:rsid w:val="00FC1842"/>
    <w:rsid w:val="00FC2FA5"/>
    <w:rsid w:val="00FC2FE3"/>
    <w:rsid w:val="00FC3999"/>
    <w:rsid w:val="00FC3DD3"/>
    <w:rsid w:val="00FC5BA8"/>
    <w:rsid w:val="00FC5C77"/>
    <w:rsid w:val="00FC61A0"/>
    <w:rsid w:val="00FC6398"/>
    <w:rsid w:val="00FC66B7"/>
    <w:rsid w:val="00FC7672"/>
    <w:rsid w:val="00FD00C6"/>
    <w:rsid w:val="00FD056D"/>
    <w:rsid w:val="00FD14B4"/>
    <w:rsid w:val="00FD177F"/>
    <w:rsid w:val="00FD17D4"/>
    <w:rsid w:val="00FD25AD"/>
    <w:rsid w:val="00FD2A99"/>
    <w:rsid w:val="00FD44D6"/>
    <w:rsid w:val="00FD489F"/>
    <w:rsid w:val="00FD4C8C"/>
    <w:rsid w:val="00FD524B"/>
    <w:rsid w:val="00FD5BCE"/>
    <w:rsid w:val="00FD5F09"/>
    <w:rsid w:val="00FD7AFB"/>
    <w:rsid w:val="00FE0E7B"/>
    <w:rsid w:val="00FE19CB"/>
    <w:rsid w:val="00FE32F0"/>
    <w:rsid w:val="00FE4169"/>
    <w:rsid w:val="00FE5206"/>
    <w:rsid w:val="00FE5E23"/>
    <w:rsid w:val="00FE66E6"/>
    <w:rsid w:val="00FE7538"/>
    <w:rsid w:val="00FE7D09"/>
    <w:rsid w:val="00FE7EC1"/>
    <w:rsid w:val="00FF07BF"/>
    <w:rsid w:val="00FF24A7"/>
    <w:rsid w:val="00FF554F"/>
    <w:rsid w:val="00FF686B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7BD0D84C"/>
  <w15:docId w15:val="{FFB88644-D9D8-4DE4-AE34-763F0B4A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4CA6"/>
    <w:rPr>
      <w:snapToGrid w:val="0"/>
      <w:lang w:val="es-ES_tradnl"/>
    </w:rPr>
  </w:style>
  <w:style w:type="paragraph" w:styleId="Ttulo1">
    <w:name w:val="heading 1"/>
    <w:basedOn w:val="Normal"/>
    <w:next w:val="Normal"/>
    <w:qFormat/>
    <w:rsid w:val="00C5083F"/>
    <w:pPr>
      <w:keepNext/>
      <w:widowControl w:val="0"/>
      <w:tabs>
        <w:tab w:val="left" w:pos="-793"/>
        <w:tab w:val="left" w:pos="-73"/>
        <w:tab w:val="left" w:pos="647"/>
        <w:tab w:val="left" w:pos="1418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ind w:left="1276"/>
      <w:jc w:val="both"/>
      <w:outlineLvl w:val="0"/>
    </w:pPr>
    <w:rPr>
      <w:rFonts w:ascii="Arial" w:hAnsi="Arial"/>
      <w:i/>
      <w:u w:val="single"/>
    </w:rPr>
  </w:style>
  <w:style w:type="paragraph" w:styleId="Ttulo2">
    <w:name w:val="heading 2"/>
    <w:basedOn w:val="Normal"/>
    <w:next w:val="Normal"/>
    <w:qFormat/>
    <w:rsid w:val="00C5083F"/>
    <w:pPr>
      <w:keepNext/>
      <w:widowControl w:val="0"/>
      <w:tabs>
        <w:tab w:val="left" w:pos="-793"/>
        <w:tab w:val="left" w:pos="-73"/>
        <w:tab w:val="left" w:pos="647"/>
        <w:tab w:val="left" w:pos="1418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ind w:left="1418"/>
      <w:jc w:val="both"/>
      <w:outlineLvl w:val="1"/>
    </w:pPr>
    <w:rPr>
      <w:rFonts w:ascii="Arial" w:hAnsi="Arial"/>
      <w:i/>
      <w:u w:val="single"/>
    </w:rPr>
  </w:style>
  <w:style w:type="paragraph" w:styleId="Ttulo3">
    <w:name w:val="heading 3"/>
    <w:basedOn w:val="Normal"/>
    <w:next w:val="Normal"/>
    <w:qFormat/>
    <w:rsid w:val="00C5083F"/>
    <w:pPr>
      <w:keepNext/>
      <w:outlineLvl w:val="2"/>
    </w:pPr>
    <w:rPr>
      <w:rFonts w:ascii="Arial" w:hAnsi="Arial"/>
      <w:i/>
    </w:rPr>
  </w:style>
  <w:style w:type="paragraph" w:styleId="Ttulo4">
    <w:name w:val="heading 4"/>
    <w:basedOn w:val="Normal"/>
    <w:next w:val="Normal"/>
    <w:qFormat/>
    <w:rsid w:val="00C5083F"/>
    <w:pPr>
      <w:keepNext/>
      <w:widowControl w:val="0"/>
      <w:tabs>
        <w:tab w:val="left" w:pos="-793"/>
        <w:tab w:val="left" w:pos="-73"/>
        <w:tab w:val="left" w:pos="647"/>
        <w:tab w:val="left" w:pos="1418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ind w:left="1418"/>
      <w:jc w:val="both"/>
      <w:outlineLvl w:val="3"/>
    </w:pPr>
    <w:rPr>
      <w:rFonts w:ascii="Arial" w:hAnsi="Arial"/>
      <w:i/>
    </w:rPr>
  </w:style>
  <w:style w:type="paragraph" w:styleId="Ttulo5">
    <w:name w:val="heading 5"/>
    <w:basedOn w:val="Normal"/>
    <w:next w:val="Normal"/>
    <w:qFormat/>
    <w:rsid w:val="00C5083F"/>
    <w:pPr>
      <w:keepNext/>
      <w:widowControl w:val="0"/>
      <w:tabs>
        <w:tab w:val="left" w:pos="-793"/>
        <w:tab w:val="left" w:pos="142"/>
        <w:tab w:val="left" w:pos="647"/>
        <w:tab w:val="left" w:pos="1367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ind w:left="1560"/>
      <w:jc w:val="both"/>
      <w:outlineLvl w:val="4"/>
    </w:pPr>
    <w:rPr>
      <w:rFonts w:ascii="Arial" w:hAnsi="Arial"/>
      <w:i/>
    </w:rPr>
  </w:style>
  <w:style w:type="paragraph" w:styleId="Ttulo6">
    <w:name w:val="heading 6"/>
    <w:basedOn w:val="Normal"/>
    <w:next w:val="Normal"/>
    <w:link w:val="Ttulo6Car"/>
    <w:qFormat/>
    <w:rsid w:val="00C5083F"/>
    <w:pPr>
      <w:keepNext/>
      <w:widowControl w:val="0"/>
      <w:tabs>
        <w:tab w:val="left" w:pos="-793"/>
        <w:tab w:val="left" w:pos="-73"/>
        <w:tab w:val="left" w:pos="647"/>
        <w:tab w:val="left" w:pos="1367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ind w:left="1367"/>
      <w:jc w:val="both"/>
      <w:outlineLvl w:val="5"/>
    </w:pPr>
    <w:rPr>
      <w:rFonts w:ascii="Arial" w:hAnsi="Arial"/>
      <w:b/>
      <w:i/>
      <w:u w:val="single"/>
    </w:rPr>
  </w:style>
  <w:style w:type="paragraph" w:styleId="Ttulo7">
    <w:name w:val="heading 7"/>
    <w:basedOn w:val="Normal"/>
    <w:next w:val="Normal"/>
    <w:qFormat/>
    <w:rsid w:val="00C5083F"/>
    <w:pPr>
      <w:keepNext/>
      <w:widowControl w:val="0"/>
      <w:tabs>
        <w:tab w:val="left" w:pos="-793"/>
        <w:tab w:val="left" w:pos="-73"/>
        <w:tab w:val="left" w:pos="647"/>
        <w:tab w:val="left" w:pos="212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ind w:left="2127" w:hanging="760"/>
      <w:jc w:val="both"/>
      <w:outlineLvl w:val="6"/>
    </w:pPr>
    <w:rPr>
      <w:rFonts w:ascii="Arial" w:hAnsi="Arial"/>
      <w:b/>
      <w:i/>
      <w:u w:val="single"/>
    </w:rPr>
  </w:style>
  <w:style w:type="paragraph" w:styleId="Ttulo8">
    <w:name w:val="heading 8"/>
    <w:basedOn w:val="Normal"/>
    <w:next w:val="Normal"/>
    <w:qFormat/>
    <w:rsid w:val="00C5083F"/>
    <w:pPr>
      <w:keepNext/>
      <w:tabs>
        <w:tab w:val="left" w:pos="1418"/>
      </w:tabs>
      <w:ind w:left="1418"/>
      <w:jc w:val="both"/>
      <w:outlineLvl w:val="7"/>
    </w:pPr>
    <w:rPr>
      <w:rFonts w:ascii="Arial" w:hAnsi="Arial"/>
      <w:b/>
      <w:i/>
    </w:rPr>
  </w:style>
  <w:style w:type="paragraph" w:styleId="Ttulo9">
    <w:name w:val="heading 9"/>
    <w:basedOn w:val="Normal"/>
    <w:next w:val="Normal"/>
    <w:qFormat/>
    <w:rsid w:val="00C5083F"/>
    <w:pPr>
      <w:keepNext/>
      <w:ind w:left="1418"/>
      <w:outlineLvl w:val="8"/>
    </w:pPr>
    <w:rPr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C5083F"/>
  </w:style>
  <w:style w:type="paragraph" w:styleId="Piedepgina">
    <w:name w:val="footer"/>
    <w:basedOn w:val="Normal"/>
    <w:link w:val="PiedepginaCar"/>
    <w:uiPriority w:val="99"/>
    <w:rsid w:val="00C5083F"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link w:val="EncabezadoCar"/>
    <w:uiPriority w:val="99"/>
    <w:rsid w:val="00C5083F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C5083F"/>
  </w:style>
  <w:style w:type="paragraph" w:styleId="Textonotaalfinal">
    <w:name w:val="endnote text"/>
    <w:basedOn w:val="Normal"/>
    <w:semiHidden/>
    <w:rsid w:val="00C5083F"/>
  </w:style>
  <w:style w:type="character" w:styleId="Refdenotaalfinal">
    <w:name w:val="endnote reference"/>
    <w:basedOn w:val="Fuentedeprrafopredeter"/>
    <w:semiHidden/>
    <w:rsid w:val="00C5083F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C5083F"/>
    <w:pPr>
      <w:widowControl w:val="0"/>
      <w:tabs>
        <w:tab w:val="left" w:pos="-793"/>
        <w:tab w:val="left" w:pos="-73"/>
        <w:tab w:val="left" w:pos="647"/>
        <w:tab w:val="left" w:pos="1418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ind w:left="1276"/>
      <w:jc w:val="both"/>
    </w:pPr>
    <w:rPr>
      <w:rFonts w:ascii="Arial" w:hAnsi="Arial"/>
      <w:i/>
    </w:rPr>
  </w:style>
  <w:style w:type="paragraph" w:styleId="Sangra2detindependiente">
    <w:name w:val="Body Text Indent 2"/>
    <w:basedOn w:val="Normal"/>
    <w:rsid w:val="00C5083F"/>
    <w:pPr>
      <w:widowControl w:val="0"/>
      <w:tabs>
        <w:tab w:val="left" w:pos="-793"/>
        <w:tab w:val="left" w:pos="-73"/>
        <w:tab w:val="left" w:pos="647"/>
        <w:tab w:val="left" w:pos="1367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ind w:left="1367"/>
      <w:jc w:val="both"/>
    </w:pPr>
    <w:rPr>
      <w:rFonts w:ascii="Arial" w:hAnsi="Arial"/>
      <w:i/>
    </w:rPr>
  </w:style>
  <w:style w:type="paragraph" w:styleId="Sangra3detindependiente">
    <w:name w:val="Body Text Indent 3"/>
    <w:basedOn w:val="Normal"/>
    <w:rsid w:val="00C5083F"/>
    <w:pPr>
      <w:widowControl w:val="0"/>
      <w:ind w:left="1860"/>
      <w:jc w:val="both"/>
    </w:pPr>
    <w:rPr>
      <w:rFonts w:ascii="Arial" w:hAnsi="Arial"/>
      <w:i/>
      <w:snapToGrid/>
      <w:lang w:val="es-ES"/>
    </w:rPr>
  </w:style>
  <w:style w:type="paragraph" w:styleId="Textoindependiente">
    <w:name w:val="Body Text"/>
    <w:basedOn w:val="Normal"/>
    <w:rsid w:val="00C5083F"/>
    <w:pPr>
      <w:jc w:val="both"/>
    </w:pPr>
    <w:rPr>
      <w:rFonts w:ascii="Arial" w:hAnsi="Arial"/>
      <w:i/>
      <w:snapToGrid/>
      <w:sz w:val="24"/>
    </w:rPr>
  </w:style>
  <w:style w:type="character" w:styleId="Refdecomentario">
    <w:name w:val="annotation reference"/>
    <w:basedOn w:val="Fuentedeprrafopredeter"/>
    <w:semiHidden/>
    <w:rsid w:val="00C5083F"/>
    <w:rPr>
      <w:sz w:val="16"/>
    </w:rPr>
  </w:style>
  <w:style w:type="paragraph" w:styleId="Textocomentario">
    <w:name w:val="annotation text"/>
    <w:basedOn w:val="Normal"/>
    <w:link w:val="TextocomentarioCar"/>
    <w:semiHidden/>
    <w:rsid w:val="00C5083F"/>
  </w:style>
  <w:style w:type="paragraph" w:styleId="Textoindependiente2">
    <w:name w:val="Body Text 2"/>
    <w:basedOn w:val="Normal"/>
    <w:rsid w:val="00C5083F"/>
    <w:pPr>
      <w:widowControl w:val="0"/>
      <w:tabs>
        <w:tab w:val="left" w:pos="-793"/>
        <w:tab w:val="left" w:pos="-73"/>
        <w:tab w:val="left" w:pos="647"/>
        <w:tab w:val="left" w:pos="1418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jc w:val="both"/>
    </w:pPr>
    <w:rPr>
      <w:rFonts w:ascii="Arial" w:hAnsi="Arial"/>
      <w:i/>
    </w:rPr>
  </w:style>
  <w:style w:type="paragraph" w:styleId="Lista">
    <w:name w:val="List"/>
    <w:basedOn w:val="Normal"/>
    <w:rsid w:val="00C5083F"/>
    <w:pPr>
      <w:ind w:left="283" w:hanging="283"/>
    </w:pPr>
  </w:style>
  <w:style w:type="paragraph" w:styleId="Lista2">
    <w:name w:val="List 2"/>
    <w:basedOn w:val="Normal"/>
    <w:rsid w:val="00C5083F"/>
    <w:pPr>
      <w:ind w:left="566" w:hanging="283"/>
    </w:pPr>
  </w:style>
  <w:style w:type="paragraph" w:styleId="Lista3">
    <w:name w:val="List 3"/>
    <w:basedOn w:val="Normal"/>
    <w:rsid w:val="00C5083F"/>
    <w:pPr>
      <w:ind w:left="849" w:hanging="283"/>
    </w:pPr>
  </w:style>
  <w:style w:type="paragraph" w:styleId="Lista4">
    <w:name w:val="List 4"/>
    <w:basedOn w:val="Normal"/>
    <w:rsid w:val="00C5083F"/>
    <w:pPr>
      <w:ind w:left="1132" w:hanging="283"/>
    </w:pPr>
  </w:style>
  <w:style w:type="paragraph" w:styleId="Lista5">
    <w:name w:val="List 5"/>
    <w:basedOn w:val="Normal"/>
    <w:rsid w:val="00C5083F"/>
    <w:pPr>
      <w:ind w:left="1415" w:hanging="283"/>
    </w:pPr>
  </w:style>
  <w:style w:type="paragraph" w:styleId="Encabezadodemensaje">
    <w:name w:val="Message Header"/>
    <w:basedOn w:val="Normal"/>
    <w:rsid w:val="00C50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Listaconvietas">
    <w:name w:val="List Bullet"/>
    <w:basedOn w:val="Normal"/>
    <w:autoRedefine/>
    <w:rsid w:val="00C5083F"/>
    <w:pPr>
      <w:numPr>
        <w:numId w:val="1"/>
      </w:numPr>
    </w:pPr>
  </w:style>
  <w:style w:type="paragraph" w:styleId="Listaconvietas2">
    <w:name w:val="List Bullet 2"/>
    <w:basedOn w:val="Normal"/>
    <w:autoRedefine/>
    <w:rsid w:val="00C5083F"/>
    <w:pPr>
      <w:numPr>
        <w:numId w:val="2"/>
      </w:numPr>
    </w:pPr>
  </w:style>
  <w:style w:type="paragraph" w:styleId="Listaconvietas3">
    <w:name w:val="List Bullet 3"/>
    <w:basedOn w:val="Normal"/>
    <w:autoRedefine/>
    <w:rsid w:val="00C5083F"/>
    <w:pPr>
      <w:numPr>
        <w:numId w:val="3"/>
      </w:numPr>
    </w:pPr>
  </w:style>
  <w:style w:type="paragraph" w:styleId="Listaconvietas4">
    <w:name w:val="List Bullet 4"/>
    <w:basedOn w:val="Normal"/>
    <w:autoRedefine/>
    <w:rsid w:val="00C5083F"/>
    <w:pPr>
      <w:numPr>
        <w:numId w:val="4"/>
      </w:numPr>
    </w:pPr>
  </w:style>
  <w:style w:type="paragraph" w:styleId="Continuarlista">
    <w:name w:val="List Continue"/>
    <w:basedOn w:val="Normal"/>
    <w:rsid w:val="00C5083F"/>
    <w:pPr>
      <w:spacing w:after="120"/>
      <w:ind w:left="283"/>
    </w:pPr>
  </w:style>
  <w:style w:type="paragraph" w:styleId="Continuarlista2">
    <w:name w:val="List Continue 2"/>
    <w:basedOn w:val="Normal"/>
    <w:rsid w:val="00C5083F"/>
    <w:pPr>
      <w:spacing w:after="120"/>
      <w:ind w:left="566"/>
    </w:pPr>
  </w:style>
  <w:style w:type="paragraph" w:styleId="Continuarlista3">
    <w:name w:val="List Continue 3"/>
    <w:basedOn w:val="Normal"/>
    <w:rsid w:val="00C5083F"/>
    <w:pPr>
      <w:spacing w:after="120"/>
      <w:ind w:left="849"/>
    </w:pPr>
  </w:style>
  <w:style w:type="paragraph" w:styleId="Continuarlista4">
    <w:name w:val="List Continue 4"/>
    <w:basedOn w:val="Normal"/>
    <w:rsid w:val="00C5083F"/>
    <w:pPr>
      <w:spacing w:after="120"/>
      <w:ind w:left="1132"/>
    </w:pPr>
  </w:style>
  <w:style w:type="paragraph" w:styleId="Continuarlista5">
    <w:name w:val="List Continue 5"/>
    <w:basedOn w:val="Normal"/>
    <w:rsid w:val="00C5083F"/>
    <w:pPr>
      <w:spacing w:after="120"/>
      <w:ind w:left="1415"/>
    </w:pPr>
  </w:style>
  <w:style w:type="paragraph" w:styleId="Ttulo">
    <w:name w:val="Title"/>
    <w:basedOn w:val="Normal"/>
    <w:qFormat/>
    <w:rsid w:val="00C5083F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tulo">
    <w:name w:val="Subtitle"/>
    <w:basedOn w:val="Normal"/>
    <w:qFormat/>
    <w:rsid w:val="00C5083F"/>
    <w:pPr>
      <w:spacing w:after="60"/>
      <w:jc w:val="center"/>
      <w:outlineLvl w:val="1"/>
    </w:pPr>
    <w:rPr>
      <w:rFonts w:ascii="Arial" w:hAnsi="Arial"/>
      <w:sz w:val="24"/>
    </w:rPr>
  </w:style>
  <w:style w:type="paragraph" w:customStyle="1" w:styleId="Textoindependiente21">
    <w:name w:val="Texto independiente 21"/>
    <w:basedOn w:val="Normal"/>
    <w:rsid w:val="00C5083F"/>
    <w:pPr>
      <w:widowControl w:val="0"/>
      <w:tabs>
        <w:tab w:val="left" w:pos="-793"/>
        <w:tab w:val="left" w:pos="-73"/>
        <w:tab w:val="left" w:pos="647"/>
        <w:tab w:val="left" w:pos="1418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overflowPunct w:val="0"/>
      <w:autoSpaceDE w:val="0"/>
      <w:autoSpaceDN w:val="0"/>
      <w:adjustRightInd w:val="0"/>
      <w:ind w:left="1276"/>
      <w:jc w:val="both"/>
      <w:textAlignment w:val="baseline"/>
    </w:pPr>
    <w:rPr>
      <w:rFonts w:ascii="Arial" w:hAnsi="Arial"/>
      <w:i/>
      <w:snapToGrid/>
    </w:rPr>
  </w:style>
  <w:style w:type="paragraph" w:customStyle="1" w:styleId="Sangra2detindependiente1">
    <w:name w:val="Sangría 2 de t. independiente1"/>
    <w:basedOn w:val="Normal"/>
    <w:rsid w:val="00C5083F"/>
    <w:pPr>
      <w:widowControl w:val="0"/>
      <w:tabs>
        <w:tab w:val="left" w:pos="-793"/>
        <w:tab w:val="left" w:pos="-73"/>
        <w:tab w:val="left" w:pos="647"/>
        <w:tab w:val="left" w:pos="1367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overflowPunct w:val="0"/>
      <w:autoSpaceDE w:val="0"/>
      <w:autoSpaceDN w:val="0"/>
      <w:adjustRightInd w:val="0"/>
      <w:ind w:left="1367"/>
      <w:jc w:val="both"/>
      <w:textAlignment w:val="baseline"/>
    </w:pPr>
    <w:rPr>
      <w:rFonts w:ascii="Arial" w:hAnsi="Arial"/>
      <w:i/>
      <w:snapToGrid/>
    </w:rPr>
  </w:style>
  <w:style w:type="paragraph" w:customStyle="1" w:styleId="Sangra3detindependiente1">
    <w:name w:val="Sangría 3 de t. independiente1"/>
    <w:basedOn w:val="Normal"/>
    <w:rsid w:val="00C5083F"/>
    <w:pPr>
      <w:widowControl w:val="0"/>
      <w:overflowPunct w:val="0"/>
      <w:autoSpaceDE w:val="0"/>
      <w:autoSpaceDN w:val="0"/>
      <w:adjustRightInd w:val="0"/>
      <w:ind w:left="1860"/>
      <w:jc w:val="both"/>
      <w:textAlignment w:val="baseline"/>
    </w:pPr>
    <w:rPr>
      <w:rFonts w:ascii="Arial" w:hAnsi="Arial"/>
      <w:i/>
      <w:snapToGrid/>
      <w:lang w:val="es-ES"/>
    </w:rPr>
  </w:style>
  <w:style w:type="paragraph" w:customStyle="1" w:styleId="Texto2">
    <w:name w:val="Texto2"/>
    <w:basedOn w:val="Ttulo3"/>
    <w:rsid w:val="00C5083F"/>
    <w:pPr>
      <w:keepNext w:val="0"/>
      <w:keepLines/>
      <w:spacing w:after="240"/>
      <w:ind w:left="720"/>
      <w:jc w:val="both"/>
      <w:outlineLvl w:val="9"/>
    </w:pPr>
    <w:rPr>
      <w:i w:val="0"/>
      <w:snapToGrid/>
      <w:lang w:eastAsia="es-PE"/>
    </w:rPr>
  </w:style>
  <w:style w:type="paragraph" w:styleId="Textodeglobo">
    <w:name w:val="Balloon Text"/>
    <w:basedOn w:val="Normal"/>
    <w:semiHidden/>
    <w:rsid w:val="00943FC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5F49"/>
    <w:pPr>
      <w:autoSpaceDE w:val="0"/>
      <w:autoSpaceDN w:val="0"/>
      <w:adjustRightInd w:val="0"/>
    </w:pPr>
    <w:rPr>
      <w:rFonts w:ascii="Frutiger LT Std 55 Roman" w:hAnsi="Frutiger LT Std 55 Roman" w:cs="Frutiger LT Std 55 Roman"/>
      <w:color w:val="000000"/>
      <w:sz w:val="24"/>
      <w:szCs w:val="24"/>
      <w:lang w:val="es-PE" w:eastAsia="es-PE"/>
    </w:rPr>
  </w:style>
  <w:style w:type="paragraph" w:customStyle="1" w:styleId="Pa1">
    <w:name w:val="Pa1"/>
    <w:basedOn w:val="Default"/>
    <w:next w:val="Default"/>
    <w:uiPriority w:val="99"/>
    <w:rsid w:val="00A55F49"/>
    <w:pPr>
      <w:spacing w:line="24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A55F49"/>
    <w:rPr>
      <w:rFonts w:cs="Frutiger LT Std 55 Roman"/>
      <w:color w:val="000000"/>
      <w:sz w:val="22"/>
      <w:szCs w:val="22"/>
    </w:rPr>
  </w:style>
  <w:style w:type="character" w:styleId="Hipervnculo">
    <w:name w:val="Hyperlink"/>
    <w:basedOn w:val="Fuentedeprrafopredeter"/>
    <w:uiPriority w:val="99"/>
    <w:semiHidden/>
    <w:unhideWhenUsed/>
    <w:rsid w:val="00B344A1"/>
    <w:rPr>
      <w:strike w:val="0"/>
      <w:dstrike w:val="0"/>
      <w:color w:val="003399"/>
      <w:u w:val="none"/>
      <w:effect w:val="none"/>
    </w:rPr>
  </w:style>
  <w:style w:type="character" w:styleId="Textoennegrita">
    <w:name w:val="Strong"/>
    <w:basedOn w:val="Fuentedeprrafopredeter"/>
    <w:uiPriority w:val="22"/>
    <w:qFormat/>
    <w:rsid w:val="00B344A1"/>
    <w:rPr>
      <w:b/>
      <w:bCs/>
    </w:rPr>
  </w:style>
  <w:style w:type="paragraph" w:customStyle="1" w:styleId="parrafoqsomos1">
    <w:name w:val="parrafo_qsomos1"/>
    <w:basedOn w:val="Normal"/>
    <w:rsid w:val="00B344A1"/>
    <w:pPr>
      <w:spacing w:before="100" w:beforeAutospacing="1" w:after="100" w:afterAutospacing="1"/>
      <w:ind w:right="300"/>
    </w:pPr>
    <w:rPr>
      <w:snapToGrid/>
      <w:sz w:val="24"/>
      <w:szCs w:val="24"/>
      <w:lang w:val="es-PE" w:eastAsia="es-PE"/>
    </w:rPr>
  </w:style>
  <w:style w:type="paragraph" w:customStyle="1" w:styleId="parrafoqsomos21">
    <w:name w:val="parrafo_qsomos21"/>
    <w:basedOn w:val="Normal"/>
    <w:rsid w:val="00B344A1"/>
    <w:pPr>
      <w:spacing w:before="100" w:beforeAutospacing="1" w:after="100" w:afterAutospacing="1"/>
      <w:ind w:right="450"/>
    </w:pPr>
    <w:rPr>
      <w:snapToGrid/>
      <w:sz w:val="24"/>
      <w:szCs w:val="24"/>
      <w:lang w:val="es-PE" w:eastAsia="es-PE"/>
    </w:rPr>
  </w:style>
  <w:style w:type="character" w:customStyle="1" w:styleId="googqs-tidbit-0">
    <w:name w:val="goog_qs-tidbit-0"/>
    <w:basedOn w:val="Fuentedeprrafopredeter"/>
    <w:rsid w:val="00B344A1"/>
  </w:style>
  <w:style w:type="paragraph" w:customStyle="1" w:styleId="estilo7">
    <w:name w:val="estilo7"/>
    <w:basedOn w:val="Normal"/>
    <w:rsid w:val="006D0B5F"/>
    <w:pPr>
      <w:spacing w:before="100" w:beforeAutospacing="1" w:after="100" w:afterAutospacing="1"/>
    </w:pPr>
    <w:rPr>
      <w:snapToGrid/>
      <w:sz w:val="24"/>
      <w:szCs w:val="24"/>
      <w:lang w:val="es-CO" w:eastAsia="es-CO"/>
    </w:rPr>
  </w:style>
  <w:style w:type="paragraph" w:styleId="NormalWeb">
    <w:name w:val="Normal (Web)"/>
    <w:basedOn w:val="Normal"/>
    <w:uiPriority w:val="99"/>
    <w:unhideWhenUsed/>
    <w:rsid w:val="0098394E"/>
    <w:pPr>
      <w:spacing w:before="100" w:beforeAutospacing="1" w:after="100" w:afterAutospacing="1"/>
    </w:pPr>
    <w:rPr>
      <w:snapToGrid/>
      <w:sz w:val="24"/>
      <w:szCs w:val="24"/>
      <w:lang w:val="es-AR" w:eastAsia="es-AR"/>
    </w:rPr>
  </w:style>
  <w:style w:type="paragraph" w:styleId="Sinespaciado">
    <w:name w:val="No Spacing"/>
    <w:uiPriority w:val="1"/>
    <w:qFormat/>
    <w:rsid w:val="00496454"/>
    <w:rPr>
      <w:snapToGrid w:val="0"/>
      <w:lang w:val="es-ES_tradnl"/>
    </w:rPr>
  </w:style>
  <w:style w:type="paragraph" w:styleId="Prrafodelista">
    <w:name w:val="List Paragraph"/>
    <w:basedOn w:val="Normal"/>
    <w:uiPriority w:val="34"/>
    <w:qFormat/>
    <w:rsid w:val="00AD5309"/>
    <w:pPr>
      <w:ind w:left="720"/>
      <w:contextualSpacing/>
    </w:pPr>
  </w:style>
  <w:style w:type="paragraph" w:styleId="Textoindependiente3">
    <w:name w:val="Body Text 3"/>
    <w:basedOn w:val="Normal"/>
    <w:link w:val="Textoindependiente3Car"/>
    <w:uiPriority w:val="99"/>
    <w:unhideWhenUsed/>
    <w:rsid w:val="00E87C2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87C2F"/>
    <w:rPr>
      <w:snapToGrid w:val="0"/>
      <w:sz w:val="16"/>
      <w:szCs w:val="16"/>
      <w:lang w:val="es-ES_tradnl"/>
    </w:rPr>
  </w:style>
  <w:style w:type="paragraph" w:customStyle="1" w:styleId="Textoindependiente22">
    <w:name w:val="Texto independiente 22"/>
    <w:basedOn w:val="Normal"/>
    <w:rsid w:val="00045C9B"/>
    <w:pPr>
      <w:widowControl w:val="0"/>
      <w:tabs>
        <w:tab w:val="left" w:pos="-793"/>
        <w:tab w:val="left" w:pos="-73"/>
        <w:tab w:val="left" w:pos="647"/>
        <w:tab w:val="left" w:pos="1418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overflowPunct w:val="0"/>
      <w:autoSpaceDE w:val="0"/>
      <w:autoSpaceDN w:val="0"/>
      <w:adjustRightInd w:val="0"/>
      <w:ind w:left="1276"/>
      <w:jc w:val="both"/>
      <w:textAlignment w:val="baseline"/>
    </w:pPr>
    <w:rPr>
      <w:rFonts w:ascii="Arial" w:hAnsi="Arial"/>
      <w:i/>
      <w:snapToGrid/>
    </w:rPr>
  </w:style>
  <w:style w:type="character" w:customStyle="1" w:styleId="Ttulo6Car">
    <w:name w:val="Título 6 Car"/>
    <w:basedOn w:val="Fuentedeprrafopredeter"/>
    <w:link w:val="Ttulo6"/>
    <w:rsid w:val="000035B4"/>
    <w:rPr>
      <w:rFonts w:ascii="Arial" w:hAnsi="Arial"/>
      <w:b/>
      <w:i/>
      <w:snapToGrid w:val="0"/>
      <w:u w:val="single"/>
      <w:lang w:val="es-ES_tradnl"/>
    </w:rPr>
  </w:style>
  <w:style w:type="table" w:styleId="Tablaconcuadrcula">
    <w:name w:val="Table Grid"/>
    <w:basedOn w:val="Tablanormal"/>
    <w:uiPriority w:val="39"/>
    <w:rsid w:val="004464BF"/>
    <w:rPr>
      <w:rFonts w:asciiTheme="minorHAnsi" w:eastAsiaTheme="minorHAnsi" w:hAnsiTheme="minorHAnsi" w:cstheme="minorBidi"/>
      <w:sz w:val="22"/>
      <w:szCs w:val="22"/>
      <w:lang w:val="es-P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4464BF"/>
    <w:rPr>
      <w:color w:val="808080"/>
    </w:rPr>
  </w:style>
  <w:style w:type="paragraph" w:customStyle="1" w:styleId="Guillermo">
    <w:name w:val="Guillermo"/>
    <w:basedOn w:val="Normal"/>
    <w:rsid w:val="002C28A1"/>
    <w:pPr>
      <w:spacing w:before="60"/>
      <w:jc w:val="both"/>
    </w:pPr>
    <w:rPr>
      <w:rFonts w:ascii="Arial" w:hAnsi="Arial"/>
      <w:snapToGrid/>
      <w:sz w:val="24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C90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266C90"/>
    <w:rPr>
      <w:snapToGrid w:val="0"/>
      <w:lang w:val="es-ES_tradnl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C90"/>
    <w:rPr>
      <w:b/>
      <w:bCs/>
      <w:snapToGrid w:val="0"/>
      <w:lang w:val="es-ES_tradnl"/>
    </w:rPr>
  </w:style>
  <w:style w:type="paragraph" w:customStyle="1" w:styleId="BodyText21">
    <w:name w:val="Body Text 21"/>
    <w:basedOn w:val="Normal"/>
    <w:rsid w:val="001C138E"/>
    <w:pPr>
      <w:spacing w:before="120" w:line="360" w:lineRule="auto"/>
      <w:jc w:val="both"/>
    </w:pPr>
    <w:rPr>
      <w:rFonts w:ascii="Arial" w:hAnsi="Arial"/>
      <w:snapToGrid/>
      <w:sz w:val="22"/>
    </w:rPr>
  </w:style>
  <w:style w:type="paragraph" w:customStyle="1" w:styleId="Textoindependiente23">
    <w:name w:val="Texto independiente 23"/>
    <w:basedOn w:val="Normal"/>
    <w:rsid w:val="00537AF3"/>
    <w:pPr>
      <w:widowControl w:val="0"/>
      <w:tabs>
        <w:tab w:val="left" w:pos="-793"/>
        <w:tab w:val="left" w:pos="-73"/>
        <w:tab w:val="left" w:pos="647"/>
        <w:tab w:val="left" w:pos="1418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overflowPunct w:val="0"/>
      <w:autoSpaceDE w:val="0"/>
      <w:autoSpaceDN w:val="0"/>
      <w:adjustRightInd w:val="0"/>
      <w:ind w:left="1276"/>
      <w:jc w:val="both"/>
    </w:pPr>
    <w:rPr>
      <w:rFonts w:ascii="Arial" w:hAnsi="Arial"/>
      <w:i/>
      <w:snapToGrid/>
    </w:rPr>
  </w:style>
  <w:style w:type="character" w:customStyle="1" w:styleId="EncabezadoCar">
    <w:name w:val="Encabezado Car"/>
    <w:link w:val="Encabezado"/>
    <w:uiPriority w:val="99"/>
    <w:rsid w:val="00BC1CAD"/>
    <w:rPr>
      <w:snapToGrid w:val="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B59C5"/>
    <w:rPr>
      <w:rFonts w:ascii="Arial" w:hAnsi="Arial"/>
      <w:i/>
      <w:snapToGrid w:val="0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D4BB6"/>
    <w:rPr>
      <w:snapToGrid w:val="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709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167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4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1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1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493467">
                                  <w:marLeft w:val="300"/>
                                  <w:marRight w:val="300"/>
                                  <w:marTop w:val="7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036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5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404408">
                  <w:marLeft w:val="0"/>
                  <w:marRight w:val="0"/>
                  <w:marTop w:val="0"/>
                  <w:marBottom w:val="0"/>
                  <w:divBdr>
                    <w:top w:val="single" w:sz="6" w:space="0" w:color="C4C6C8"/>
                    <w:left w:val="single" w:sz="6" w:space="0" w:color="C4C6C8"/>
                    <w:bottom w:val="single" w:sz="6" w:space="0" w:color="C4C6C8"/>
                    <w:right w:val="single" w:sz="6" w:space="0" w:color="C4C6C8"/>
                  </w:divBdr>
                  <w:divsChild>
                    <w:div w:id="107173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4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11020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845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5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://www.rcc.gob.pe/images/logo-rrc.pn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4327E-9A9D-4534-BB07-768B5403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1137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>TARRAJEO</Manager>
  <Company>INFES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RITTER ANTONIO MORI GRATELLI</dc:creator>
  <cp:keywords/>
  <dc:description/>
  <cp:lastModifiedBy>RIPESA</cp:lastModifiedBy>
  <cp:revision>74</cp:revision>
  <cp:lastPrinted>2018-02-13T16:12:00Z</cp:lastPrinted>
  <dcterms:created xsi:type="dcterms:W3CDTF">2019-06-19T16:13:00Z</dcterms:created>
  <dcterms:modified xsi:type="dcterms:W3CDTF">2019-11-02T15:02:00Z</dcterms:modified>
  <cp:contentStatus>TARRAJEO</cp:contentStatus>
</cp:coreProperties>
</file>